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7D0" w:rsidRPr="00D323C3" w:rsidRDefault="001B17D0" w:rsidP="00D32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</w:p>
    <w:p w:rsidR="001B17D0" w:rsidRPr="00D323C3" w:rsidRDefault="001B17D0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/>
          <w:b/>
          <w:noProof/>
          <w:sz w:val="20"/>
          <w:szCs w:val="20"/>
        </w:rPr>
        <w:drawing>
          <wp:inline distT="0" distB="0" distL="0" distR="0" wp14:anchorId="1F4E7EF8" wp14:editId="2169C178">
            <wp:extent cx="6477000" cy="847725"/>
            <wp:effectExtent l="0" t="0" r="0" b="9525"/>
            <wp:docPr id="2" name="Picture 2" descr="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7D0" w:rsidRPr="00D323C3" w:rsidRDefault="001B17D0" w:rsidP="00D323C3">
      <w:pPr>
        <w:spacing w:after="0" w:line="240" w:lineRule="auto"/>
        <w:jc w:val="center"/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</w:pPr>
      <w:r w:rsidRPr="00D323C3">
        <w:rPr>
          <w:rFonts w:ascii="Sylfaen" w:hAnsi="Sylfaen" w:cs="Sylfaen"/>
          <w:b/>
          <w:bCs/>
          <w:color w:val="000000"/>
          <w:sz w:val="20"/>
          <w:szCs w:val="20"/>
          <w:lang w:val="ka-GE"/>
        </w:rPr>
        <w:t>კურიკულუმი</w:t>
      </w:r>
    </w:p>
    <w:p w:rsidR="001B17D0" w:rsidRPr="00D323C3" w:rsidRDefault="001B17D0" w:rsidP="00D323C3">
      <w:pPr>
        <w:spacing w:after="0" w:line="240" w:lineRule="auto"/>
        <w:rPr>
          <w:rFonts w:ascii="Sylfaen" w:hAnsi="Sylfaen"/>
          <w:color w:val="A6A6A6" w:themeColor="background1" w:themeShade="A6"/>
          <w:sz w:val="20"/>
          <w:szCs w:val="20"/>
          <w:lang w:val="ka-G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29"/>
        <w:gridCol w:w="19"/>
      </w:tblGrid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ფაკულტეტის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b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451E98" w:rsidRPr="00D323C3" w:rsidRDefault="00451E98" w:rsidP="00D323C3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აგრონედლეულის კვების პროდუქტების ტექნოლოგია და ექსპერტიზა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 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ASCB</w:t>
            </w:r>
          </w:p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Agricultural raw materials for food production, technology and expertise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მისანიჭებელი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აკადემიური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ხარისხი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კვალიფიკაცია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451E98" w:rsidRPr="00D323C3" w:rsidRDefault="00914361" w:rsidP="00D323C3">
            <w:pPr>
              <w:spacing w:after="0" w:line="240" w:lineRule="auto"/>
              <w:jc w:val="both"/>
              <w:rPr>
                <w:rFonts w:ascii="Sylfaen" w:hAnsi="Sylfaen" w:cs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აგრარულ მეცნიერებათა ბაკალავრი სასურსათო ტექნოლოგიაში</w:t>
            </w:r>
          </w:p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b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Style w:val="hps"/>
                <w:rFonts w:ascii="Sylfaen" w:hAnsi="Sylfaen"/>
                <w:b/>
                <w:sz w:val="20"/>
                <w:szCs w:val="20"/>
                <w:lang w:val="ka-GE"/>
              </w:rPr>
              <w:t xml:space="preserve">Bachelor </w:t>
            </w:r>
            <w:r w:rsidR="00F6601E"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>of Agricultural Sciences in Food Technology</w:t>
            </w:r>
            <w:r w:rsidR="00F6601E" w:rsidRPr="00D323C3">
              <w:rPr>
                <w:rStyle w:val="hps"/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ხანგრძლივობა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/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მოცულობა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სემესტრი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კრედიტების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რაოდენობა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451E98" w:rsidRPr="00D323C3" w:rsidRDefault="00451E98" w:rsidP="00D323C3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240 ESTS  კრედიტი</w:t>
            </w:r>
          </w:p>
          <w:p w:rsidR="00451E98" w:rsidRPr="00D323C3" w:rsidRDefault="00451E98" w:rsidP="00D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აქედან: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D323C3">
              <w:rPr>
                <w:rFonts w:ascii="Sylfaen" w:hAnsi="Sylfaen" w:cs="Sylfaen"/>
                <w:b/>
                <w:noProof/>
                <w:sz w:val="20"/>
                <w:szCs w:val="20"/>
                <w:lang w:val="pt-BR"/>
              </w:rPr>
              <w:t>1.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pt-BR"/>
              </w:rPr>
              <w:t xml:space="preserve"> </w:t>
            </w:r>
            <w:r w:rsidRPr="00D323C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>ძირითადი სპეციალობის (</w:t>
            </w:r>
            <w:r w:rsidRPr="00D323C3">
              <w:rPr>
                <w:rFonts w:ascii="Sylfaen" w:hAnsi="Sylfaen" w:cs="Sylfaen"/>
                <w:b/>
                <w:noProof/>
                <w:sz w:val="20"/>
                <w:szCs w:val="20"/>
              </w:rPr>
              <w:t>major)</w:t>
            </w:r>
            <w:r w:rsidRPr="00D323C3">
              <w:rPr>
                <w:rFonts w:ascii="Sylfaen" w:hAnsi="Sylfaen" w:cs="Sylfaen"/>
                <w:b/>
                <w:noProof/>
                <w:sz w:val="20"/>
                <w:szCs w:val="20"/>
                <w:lang w:val="ka-GE"/>
              </w:rPr>
              <w:t xml:space="preserve"> კურსები: 180 კრედიტი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</w:t>
            </w:r>
          </w:p>
          <w:p w:rsidR="00451E98" w:rsidRPr="00D323C3" w:rsidRDefault="00451E98" w:rsidP="00D323C3">
            <w:pPr>
              <w:spacing w:after="0" w:line="240" w:lineRule="auto"/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color w:val="000000"/>
                <w:sz w:val="20"/>
                <w:szCs w:val="20"/>
                <w:lang w:val="af-ZA"/>
              </w:rPr>
              <w:t xml:space="preserve">              </w:t>
            </w: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</w:rPr>
              <w:t>2.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დამატებითი სპეციალობის 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 xml:space="preserve">(minor) პროგრამა – 60 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</w:t>
            </w: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>ი</w:t>
            </w:r>
          </w:p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  <w:lang w:val="ka-GE"/>
              </w:rPr>
              <w:t>სემესტრების რაოდენობა - 8</w:t>
            </w:r>
            <w:r w:rsidRPr="00D323C3">
              <w:rPr>
                <w:rFonts w:ascii="Sylfaen" w:hAnsi="Sylfaen" w:cs="Sylfaen"/>
                <w:b/>
                <w:color w:val="000000"/>
                <w:sz w:val="20"/>
                <w:szCs w:val="20"/>
                <w:lang w:val="af-ZA"/>
              </w:rPr>
              <w:t xml:space="preserve">         </w:t>
            </w:r>
            <w:r w:rsidRPr="00D323C3">
              <w:rPr>
                <w:rFonts w:ascii="Sylfaen" w:hAnsi="Sylfaen"/>
                <w:b/>
                <w:color w:val="C45911" w:themeColor="accent2" w:themeShade="BF"/>
                <w:sz w:val="20"/>
                <w:szCs w:val="20"/>
              </w:rPr>
              <w:t xml:space="preserve">        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სწავლების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ენა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ქართული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შემუშავების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თარიღი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განახლების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საკითხი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451E98" w:rsidRPr="00D323C3" w:rsidRDefault="00451E98" w:rsidP="00D323C3">
            <w:pPr>
              <w:spacing w:after="0" w:line="240" w:lineRule="auto"/>
              <w:outlineLvl w:val="2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პროგრამა შემუშავდა 2010-2011 წელს</w:t>
            </w:r>
          </w:p>
          <w:p w:rsidR="00451E98" w:rsidRPr="00D323C3" w:rsidRDefault="00451E98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აკრედიტაცია გაიარა 2011 წლის 16.09. გადაწყვეტილება №21</w:t>
            </w:r>
          </w:p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 xml:space="preserve">განახლების </w:t>
            </w:r>
            <w:r w:rsidR="00914361"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პერიოდი</w:t>
            </w:r>
            <w:r w:rsidRPr="00D323C3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  <w:r w:rsidR="00914361"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>2018-2019 წ.</w:t>
            </w:r>
            <w:r w:rsidR="00757B15" w:rsidRPr="00D323C3">
              <w:rPr>
                <w:rFonts w:ascii="Sylfaen" w:hAnsi="Sylfaen" w:cs="Sylfaen"/>
                <w:sz w:val="20"/>
                <w:szCs w:val="20"/>
                <w:lang w:val="ka-GE" w:eastAsia="ru-RU"/>
              </w:rPr>
              <w:t>წ.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 ხელმძღვანელი/</w:t>
            </w:r>
          </w:p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ხელმძღვანელები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AD1216" w:rsidRPr="00D323C3" w:rsidRDefault="00AD1216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>ქეთევან კინწურაშვილი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-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ტექნიკის მეცნიერებათა დოქტორი, ტექნოლოგიების აკადემიური დოქტორი,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აფხაზეთის მეცნიერებათა ეროვნული აკადემიის აკადემიკოსი,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,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:rsidR="00AD1216" w:rsidRPr="00D323C3" w:rsidRDefault="00AD121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ტელ. 577 24 33 34 (მობ.)</w:t>
            </w:r>
          </w:p>
          <w:p w:rsidR="00AD1216" w:rsidRPr="00D323C3" w:rsidRDefault="00AD121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          595 41 79 41 (მობ.)</w:t>
            </w:r>
          </w:p>
          <w:p w:rsidR="00AD1216" w:rsidRPr="00D323C3" w:rsidRDefault="00AD1216" w:rsidP="00D323C3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0(431)  27 77 66 (სამსახური)</w:t>
            </w:r>
          </w:p>
          <w:p w:rsidR="00AD1216" w:rsidRPr="00D323C3" w:rsidRDefault="00AD1216" w:rsidP="00D323C3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0(431) 27-47-04 (სახლი)</w:t>
            </w:r>
          </w:p>
          <w:p w:rsidR="00AD1216" w:rsidRPr="00D323C3" w:rsidRDefault="00AD121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ელ.ფოსტა: </w:t>
            </w:r>
            <w:hyperlink r:id="rId8" w:history="1">
              <w:r w:rsidRPr="00D323C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ketevan.kintsurashvili@atsu.edu.ge</w:t>
              </w:r>
            </w:hyperlink>
            <w:r w:rsidR="00D323C3">
              <w:rPr>
                <w:rStyle w:val="Hyperlink"/>
                <w:rFonts w:ascii="Sylfaen" w:hAnsi="Sylfaen"/>
                <w:sz w:val="20"/>
                <w:szCs w:val="20"/>
                <w:lang w:val="ka-GE"/>
              </w:rPr>
              <w:t xml:space="preserve">      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              </w:t>
            </w:r>
            <w:hyperlink r:id="rId9" w:history="1">
              <w:r w:rsidRPr="00D323C3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Q.kintsurashvili@maul.ru</w:t>
              </w:r>
            </w:hyperlink>
          </w:p>
          <w:p w:rsidR="00451E98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ეკატერინე კახნიაშვილი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- ტექნიკის მეცნიერებათა კანდიდატი, ტექნოლოგიების აკადემიური დოქტორი, ასოცირებული პროფესორი - აგრარული ფაკულტეტი, სუბტროპიკული კულტურების პროდუქტთა ტექნოლოგიის დეპარტამენტი</w:t>
            </w:r>
          </w:p>
          <w:p w:rsidR="00451E98" w:rsidRPr="00D323C3" w:rsidRDefault="00451E98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ტელ. 599 98 69 41 (მობ.)</w:t>
            </w:r>
          </w:p>
          <w:p w:rsidR="00451E98" w:rsidRPr="00D323C3" w:rsidRDefault="00451E98" w:rsidP="00D323C3">
            <w:pPr>
              <w:spacing w:after="0" w:line="240" w:lineRule="auto"/>
              <w:ind w:left="54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0(431) 21–17–51 (სახლი)</w:t>
            </w:r>
          </w:p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ელ.ფოსტა: </w:t>
            </w:r>
            <w:hyperlink r:id="rId10" w:history="1">
              <w:r w:rsidRPr="00D323C3">
                <w:rPr>
                  <w:rStyle w:val="Hyperlink"/>
                  <w:rFonts w:ascii="Sylfaen" w:hAnsi="Sylfaen" w:cs="Sylfaen"/>
                  <w:sz w:val="20"/>
                  <w:szCs w:val="20"/>
                  <w:lang w:val="ka-GE"/>
                </w:rPr>
                <w:t>ekaterine.kakhniashvili@atsu.edu.ge</w:t>
              </w:r>
            </w:hyperlink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პროგრამაზე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დაშვების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წინაპირობები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(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მოთხოვნები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)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1B17D0" w:rsidRPr="00D323C3" w:rsidRDefault="00451E98" w:rsidP="00D323C3">
            <w:pPr>
              <w:spacing w:after="0" w:line="240" w:lineRule="auto"/>
              <w:jc w:val="both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სტუდენტი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შეიძლება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გახდეს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სრული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ზოგადი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განათლების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მქონე ნებისმიერი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პირი,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რომელსაც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ჩაბარებული აქვს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ერთიანი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ეროვნული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გამოცდები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მიღებული აქვს შესაბამისი სერთიფიკატი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პროგრამაზე რეგისტრაციას გაივლის ფაკულტეტზე სწავლის დაწყების წინ.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497BFE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ასევე უცხო ქვეყნის მოქალაქე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საქართველოს კანონმდებლობით განსაზღვრული წესის შესაბამისად.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პროგრამის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მიზნები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D76FDF" w:rsidRPr="00D323C3" w:rsidRDefault="00D76FDF" w:rsidP="00D323C3">
            <w:pPr>
              <w:pStyle w:val="ListParagraph"/>
              <w:tabs>
                <w:tab w:val="left" w:pos="2619"/>
              </w:tabs>
              <w:spacing w:after="0" w:line="240" w:lineRule="auto"/>
              <w:ind w:left="0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მოამზადოს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ზოგადი ტრანსფერული და ფართო დარგობრივი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კომპეტენციების  მქონე</w:t>
            </w:r>
            <w:r w:rsidR="00512032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="00431007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აგრარულ მეცნიერებათა ბაკალავრი 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სასურსათო </w:t>
            </w:r>
            <w:r w:rsidR="00431007" w:rsidRPr="00D323C3">
              <w:rPr>
                <w:rFonts w:ascii="Sylfaen" w:hAnsi="Sylfaen" w:cs="Sylfaen"/>
                <w:sz w:val="20"/>
                <w:szCs w:val="20"/>
              </w:rPr>
              <w:t>ტექნოლოგიაში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სპეციალობით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– 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„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კვების </w:t>
            </w:r>
            <w:r w:rsidR="00512032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პროდუქტების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ტექნოლოგია და ექსპერტიზა” და აღნიშნულის მიზნით შეასწავლოს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სახისა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ხარისხისგან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დამოკიდებულებით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ეკოლოგიურად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სუფთა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: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–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B67428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ცხიმზეთების,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მინერალური წყლების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ექსპერტიზა.</w:t>
            </w:r>
          </w:p>
          <w:p w:rsidR="00D76FDF" w:rsidRPr="00D323C3" w:rsidRDefault="00D76FDF" w:rsidP="00D323C3">
            <w:pPr>
              <w:tabs>
                <w:tab w:val="left" w:pos="426"/>
                <w:tab w:val="num" w:pos="540"/>
                <w:tab w:val="center" w:pos="4889"/>
              </w:tabs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მომავალ სპეციალისტს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გამოუმუშაოს ახალი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სანედლეულო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რესურსების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გამოვლენის</w:t>
            </w:r>
            <w:r w:rsidR="0082697E" w:rsidRPr="00D323C3">
              <w:rPr>
                <w:rFonts w:ascii="Sylfaen" w:hAnsi="Sylfaen" w:cs="Sylfaen"/>
                <w:sz w:val="20"/>
                <w:szCs w:val="20"/>
                <w:lang w:val="af-ZA"/>
              </w:rPr>
              <w:t>, მათი შეფასების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უნარი და შეასწავლოს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ახალი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სახის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პროდუქტების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 ტექნოლოგიები და მზა პროდუქციის ექსპერტიზის ხერხები და პირობები. </w:t>
            </w:r>
          </w:p>
          <w:p w:rsidR="00D76FDF" w:rsidRPr="00D323C3" w:rsidRDefault="00431007" w:rsidP="00D323C3">
            <w:pPr>
              <w:tabs>
                <w:tab w:val="left" w:pos="50"/>
                <w:tab w:val="center" w:pos="4889"/>
              </w:tabs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კურსდამთავრებულს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მისცეს თეორიული ცოდნის პრაქტიკაში გადატანის,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დარგის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პრობლემის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განსაზღვრ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ის,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მისი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გადაჭრის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გზების</w:t>
            </w:r>
            <w:r w:rsidR="00D76FDF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ძიებ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უნარი</w:t>
            </w:r>
            <w:r w:rsidR="004439A7"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="004439A7" w:rsidRPr="00D323C3">
              <w:rPr>
                <w:rFonts w:ascii="Sylfaen" w:hAnsi="Sylfaen"/>
                <w:sz w:val="20"/>
                <w:szCs w:val="20"/>
                <w:lang w:val="ka-GE"/>
              </w:rPr>
              <w:t>შესაბამისი მეთოდიკის, სახელმწიფო სტანდარტისა და სხვა ნორმატიული დოკუმენტების გამოყენებით სასურსათო პროდუქტთა ექსპერტიზის ჩატარების და მიღებული გადაწყვეტილებების დასაბუთების უნარი.</w:t>
            </w:r>
          </w:p>
          <w:p w:rsidR="001B17D0" w:rsidRPr="00D323C3" w:rsidRDefault="00D76FDF" w:rsidP="00D323C3">
            <w:pPr>
              <w:spacing w:after="0" w:line="240" w:lineRule="auto"/>
              <w:jc w:val="both"/>
              <w:rPr>
                <w:rFonts w:ascii="Sylfaen" w:hAnsi="Sylfaen" w:cs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უზრუნველყოს სტუდენტის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თავისუფალი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არჩევანი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სასწავლო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პროგრამის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ფარგლებში ელექტიური საგნებისა და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დამატებითი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სპეციალობის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(minor) პროგრამის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არჩევის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ას ისე, რომ მიღწეული იყოს საბაკალავრო პროგრამით გათვალისწინებული სწავლის შ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დეგი.</w:t>
            </w:r>
          </w:p>
        </w:tc>
      </w:tr>
      <w:tr w:rsidR="001B17D0" w:rsidRPr="00D323C3" w:rsidTr="00D323C3">
        <w:tc>
          <w:tcPr>
            <w:tcW w:w="10525" w:type="dxa"/>
            <w:gridSpan w:val="3"/>
            <w:shd w:val="clear" w:color="auto" w:fill="DBDBDB" w:themeFill="accent3" w:themeFillTint="66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სწავლის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შედეგები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კომპეტენციები</w:t>
            </w:r>
            <w:r w:rsidR="00143352"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ზოგადი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დარგობრივი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)</w:t>
            </w:r>
          </w:p>
          <w:p w:rsidR="001B17D0" w:rsidRPr="00D323C3" w:rsidRDefault="001B17D0" w:rsidP="00D323C3">
            <w:pPr>
              <w:spacing w:after="0" w:line="240" w:lineRule="auto"/>
              <w:rPr>
                <w:rFonts w:ascii="Sylfaen" w:hAnsi="Sylfaen"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="00E77A52"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შეესაბამებოდეს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</w:t>
            </w:r>
            <w:r w:rsidR="00E77A52"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ს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დარგობრივი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სტანდარტის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არსებობის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შემთხვევაში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.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სწავლის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შედეგებში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აღწერილ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მოქმედებაზე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დაკვირვება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გაზომვა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შესაძლებელი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უნდა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იყოს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ცოდნა და გაცნობიერება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D76FDF" w:rsidRPr="00D323C3" w:rsidRDefault="00D76FDF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7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აქვს საბაზისო ცოდნა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საბუნებისმეტ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ყველო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ჰუმანიტარულ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დისციპლინებში, შეუძლიათ ამ ცოდნის ინტეგრირება სპეციალობის დაუფლებაში;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აქვს, რომ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აგრონედლეულის, კერძოდ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სუბტროპიკული კულტურების გადამუშავებით მექმნილი სასურსათო პროდუქცია მრავალფეროვანს გახდის სამომხმარებლო ბაზარს და ხელს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შეუწყობს ქვეყნის ეკონომიკურ აღორძინებას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გადამუშავებით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მიღებულ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კვების პროდუქტთა წარმოებისათვის საჭირო ნედლეულის ძირითადი საწარმოო ჯიშები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კლასიფიკაცია,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მათი დახასიათება, </w:t>
            </w:r>
            <w:r w:rsidR="00143352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ცოდნა მათი </w:t>
            </w:r>
            <w:r w:rsidR="00143352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ერთმანეთთან შედარებისთვის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სტანდარტის შესაბამისად </w:t>
            </w:r>
            <w:r w:rsidR="0014335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შერჩევისთვის. გაცნობიერებული აქვს მათი გადამუშავების სქემის მისადაგების მნიშვნელობა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გადამამუშავებელი წარმოებისათვის;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შერჩეული ხილ–ბოსტნეულისა და სუბტროპიკული ნედლეულის ქიმიური შედგენ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ლობ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ა, მათი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რაოდენობრივი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თვისობრივი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ცვალებადობის აღწერა,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ამ ცვლილებების მიზეზები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საფუძვლად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უდევს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ცხოველმყოფელობის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დროს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მიმდინარე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ცვლას,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შედგენილობის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გარდაქმნის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მზა პროდუქციის ექსპერტიზის  მეთოდები და პირობები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ფერმენტებისა და მიკროორგანიზმების კლასიფიცირება,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მეორეული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წარმოშობის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მცენარეულ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წარმოქმნის ფერმენტულ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მიკრობული გზებ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აღწერა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გაცნობიერებული აქვს მათი როლი ბუნებასა  და წარმოებაში მიმდინარე ბიოტექნოლოგიური პროცესებისა და ექსპერტიზის შედეგებისათვის;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დეტალურად ჩამოაყალიბებს ბიოტექნოლოგიური 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პროცესების ქიმიურ საფუძვლებს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იცნობს 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მიკრობიოლოგიურ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 პროცესების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თავისებურებებს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ნობს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ფერმენტების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ქიმიურ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ბუნება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მოქმედების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კინეტიკა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სპეციფიკურობა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გამოყოფის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გაწმენდის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განსაზღვრის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მეთოდებ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, აკავშირებს მათ ტექნოლოგიური პროცესების მიმდინარეობასთან 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საბოლოო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პროდუქტის,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როგორც ხარისხობრივ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ისე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სანიტარულ–ჰიგიენურ შეფასებასა და ექსპერტიზასთან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განიხილავს,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ჩამოთვლის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აღწერს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თბოტექნიკისა და სამაცივრო ტექნიკის საკითხებ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თბოცვლის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სითბოს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გაცემის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გზები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ორთქლების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სახეები</w:t>
            </w:r>
            <w:r w:rsidR="004327C2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საქვაბე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კომპრესორები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თბოძალოვანი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სიცივის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სფეროები</w:t>
            </w:r>
            <w:r w:rsidR="004327C2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მაცივარ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აგრეგატების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ტიპები</w:t>
            </w:r>
            <w:r w:rsidR="004327C2" w:rsidRPr="00D323C3">
              <w:rPr>
                <w:rFonts w:ascii="Sylfaen" w:hAnsi="Sylfaen" w:cs="AcadNusx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="004327C2"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მშრალი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ყინულის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ტექნიკა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)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აკავშირებს მათ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თან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აპარატებ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თან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ამ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სქემები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განხილვა და პარამეტრების შედარება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lastRenderedPageBreak/>
              <w:t>აღწერ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აგრონედლეულიდან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პროდუქტთა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წარმოების სხვადასხვა ტექნოლოგიებ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ცალკეული ტექნოლოგიური პროცესებითა და კონტროლით, ამ დროს მიმდინარე გარდაქმნების ჩამოთვლ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შეფასებ</w:t>
            </w:r>
            <w:r w:rsidR="0014335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მზა პროდუქციის მიღების  და მათი ექსპერტიზის გზებ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 გადამამუშავებელი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ტექნოლოგიურ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მოწყობილობებს პარამეტრების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შერჩევ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ით,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მათი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ექსპლოატაციის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პირობებს 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უსადაგებს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კვების პროდუქტების წარმოების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ტექნოლოგიურ პროცესებ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D76FDF" w:rsidRPr="00D323C3" w:rsidRDefault="00D76FDF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კვების ფიზიოლოგია და ჰიგიენა, სასურსათო უსაფრთხოების საკითხები და </w:t>
            </w:r>
            <w:r w:rsidRPr="00D323C3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პირობები,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მისი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აუცილებლობის გამოკვეთა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ჩატარების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/>
                <w:sz w:val="20"/>
                <w:szCs w:val="20"/>
              </w:rPr>
              <w:t>ფორმულირება;</w:t>
            </w:r>
          </w:p>
          <w:p w:rsidR="001B17D0" w:rsidRPr="00D323C3" w:rsidRDefault="00B57836" w:rsidP="00D323C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="00D76FDF"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ხილ–ბოსტნეულისა და ს</w:t>
            </w:r>
            <w:r w:rsidR="00143352"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უბტროპიკული ნედლეულის პროდუქტთ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 ექსპერტიზის პროცესის წარმართვისა</w:t>
            </w:r>
            <w:r w:rsidR="00895394"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სასურსათო პროდუქტთა  სერთ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იფიცირების პროცედურა.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ცოდნის პრაქტიკაში გამოყენების უნარი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A188A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3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აგრონედლეულისა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 მისი გადამუშავებით მიღებულ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კომპონენტების რაოდენობრივ და თვისობრივ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ცვლილებებს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სხვადასხვა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ფიზიკურ–ქიმიური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მეთოდის გამოყენებით,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მიღებულ მონაცემებ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ამოიცნობს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კვების პროდუქტთა ექსპერტიზის შედეგებს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გამოიყენებს სტანდარტს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ნედლეულ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ხარისხობრივი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მაჩვენებლ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განსაზღვრ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 ექსპერტიზისათვის ნორმების დასაცავად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შეადგინოს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სასურსათო წარმოების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ენერგეტიკული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ბალანს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ი;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ექსპლოატაციის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უზრუნველყოფა,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დაცვა და აღნიშნულის გათვალისწინებით ტექნოლოგიური მოწყობილობების გაანგარიშება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წარმოების ტექნო–ქიმიური და მიკრობიოლოგიური კონტროლი,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კულტურების ნედლეულის გადამუშავების ტექნოლოგი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ური პროცესების წარმართვა, შეცვლა მითითების შესაბამისად და მზა პროდუქციის ექსპერტიზისთვის საჭირო პირობების უზრუნველყოფა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შეაფასოს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 პროდუქტთა: ჩაის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ეთერზეთისა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ცხიმზეთის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>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ორგანოლეპტიკურ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მაჩვენებლებ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დაბალ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და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მაღალხარისხოვან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პროდუქცი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წუნი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შეაფასოს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გამომწვევი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მიკროსკოპული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შესწავლ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ით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სანიტარულ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ჰიგიენური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ექსპერტიზის ჩატარებისას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</w:p>
          <w:p w:rsidR="008A188A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სასურსათო უსაფრთხოების საკითხების, </w:t>
            </w:r>
            <w:r w:rsidRPr="00D323C3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პირობების, სერთიფიცირების აუცილებლობის გამოკვეთა და 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 პროცედურების ორგანიზება;</w:t>
            </w:r>
          </w:p>
          <w:p w:rsidR="001B17D0" w:rsidRPr="00D323C3" w:rsidRDefault="008A188A" w:rsidP="00D323C3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spacing w:after="0" w:line="240" w:lineRule="auto"/>
              <w:ind w:left="252" w:hanging="252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 xml:space="preserve">შეუძლია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ხილ–ბოსტნეულისა და სუბტროპიკული ნედლეულის გადამუშავებით მიღებული სასურსათო პროდუქციის ექსპერტიზა და სერ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იფიცირება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დასკვნის უნარი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აგროვებს, ერთმანეთთან აკავშირებს, ადარებს და მხედველობაში იღებს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ახალ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მონაცემებ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ს;</w:t>
            </w:r>
          </w:p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ანალიზს უკეთებს 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მიღებულ ინფორმაციას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 შეუძლია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მოსალოდნელი შედეგების დიფერენცირება, მათი შეფასება და   დასკვნის  გაკეთება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სხვადასხვა მეთოდის გამოყენებით;</w:t>
            </w:r>
          </w:p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შეუძლია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სიტუაციის ანალიზი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 პრობლემის გამოცალკავება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და მისი მოგვარების გზების ძიებ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ა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საკუთარი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არგუმენტირებული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დასკვნ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lastRenderedPageBreak/>
              <w:t>ჩამოყალიბება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თავისი კომპეტენციის ფარგლებში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B17D0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8" w:hanging="318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აქვს 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სამუშაო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დაგეგმვ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ისა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მის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დაწყებამდე  პრიორიტეტის გამოყოფ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ის უნარი.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კომუნიკაციის უნარი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2697E" w:rsidRPr="00D323C3" w:rsidRDefault="00895394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კომუნიკაცია პროფესიასთან დაკავშირებულ საკითხებზე, აქვს </w:t>
            </w:r>
            <w:r w:rsidR="008A188A" w:rsidRPr="00D323C3">
              <w:rPr>
                <w:rFonts w:ascii="Sylfaen" w:hAnsi="Sylfaen"/>
                <w:sz w:val="20"/>
                <w:szCs w:val="20"/>
                <w:lang w:val="af-ZA"/>
              </w:rPr>
              <w:t>დარგის სპეციალისტებთან და არასპეციალისტებთან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დისკუსიის უნარი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, მათ შორის უცხოურ ენაზე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;</w:t>
            </w:r>
          </w:p>
          <w:p w:rsidR="001B17D0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საკონფერენციო მოხსენებების, რეფ</w:t>
            </w:r>
            <w:r w:rsidR="00CF1B81" w:rsidRPr="00D323C3">
              <w:rPr>
                <w:rFonts w:ascii="Sylfaen" w:hAnsi="Sylfaen"/>
                <w:sz w:val="20"/>
                <w:szCs w:val="20"/>
                <w:lang w:val="af-ZA"/>
              </w:rPr>
              <w:t>ერატის მომზადება და პრეზენტაცია.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სწავლის  უნარი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7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მონაწილეობა მიიღოს,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როგორც ჯგუფურ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ისე დამოუკიდებელ  მუშაობა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ში;</w:t>
            </w:r>
          </w:p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7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ცოდნის დონის რეგულარულად ამაღლება ლიტერატურისა და სხვა წყაროების გამოყენებით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82697E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7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r w:rsidRPr="00D323C3">
              <w:rPr>
                <w:rFonts w:ascii="Sylfaen" w:hAnsi="Sylfaen"/>
                <w:sz w:val="20"/>
                <w:szCs w:val="20"/>
              </w:rPr>
              <w:t>შემდგომში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სწავლის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გაგრძელების</w:t>
            </w:r>
            <w:r w:rsidR="00CF1B81"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უნარი;</w:t>
            </w:r>
          </w:p>
          <w:p w:rsidR="001B17D0" w:rsidRPr="00D323C3" w:rsidRDefault="008A188A" w:rsidP="00D323C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7" w:hanging="287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ხელმძღვანელის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დავალებებს პროფესიული საქმიანობის  განხორციელებისათვის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ღირებულებები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2697E" w:rsidRPr="00D323C3" w:rsidRDefault="00CF1B81" w:rsidP="00D323C3">
            <w:pPr>
              <w:pStyle w:val="BodyTextIndent"/>
              <w:numPr>
                <w:ilvl w:val="0"/>
                <w:numId w:val="2"/>
              </w:numPr>
              <w:ind w:left="287" w:right="-5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ჩამოყალიბებული</w:t>
            </w:r>
            <w:r w:rsidR="008A188A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აქვს ღირებულებები: ეთიკის ნორმები, უნარ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–ჩვევები, საკუთარი აზრის დაცვა,</w:t>
            </w:r>
            <w:r w:rsidR="008A188A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განსხვავებული აზრის პატივისცემა, თვითკრიტიკა, პროფესიული კრიტიკა</w:t>
            </w:r>
            <w:r w:rsidR="005D7B7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, პლაგიატისადმი უარყოფითი დამოკიდებულება</w:t>
            </w:r>
            <w:r w:rsidR="008A188A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</w:t>
            </w:r>
          </w:p>
          <w:p w:rsidR="0082697E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287" w:right="-5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მისთვის მნიშვნელოვანია სასურსათო პროდუქტების წარმოების დარგის განვითარება სუბტროპიკული კულტურების </w:t>
            </w:r>
            <w:r w:rsidR="004F5EDD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სანედლეულო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ბაზის გაზრდის ხარჯზე;</w:t>
            </w:r>
          </w:p>
          <w:p w:rsidR="0082697E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287" w:right="-5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გააჩნია მაღალ</w:t>
            </w:r>
            <w:r w:rsidR="005D7B7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პროფესიული ღირებულებები, პასუხისმგებლობით ეკიდება ეკოლოგიურად სუფთა პროდუქ</w:t>
            </w:r>
            <w:r w:rsidR="005D7B72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იის წარმოების საკითხს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, სასურსათო პროდუქტთა ექსპერტიზის მნიშვნელობას</w:t>
            </w:r>
            <w:r w:rsidR="004F5EDD"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1B17D0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287" w:right="-5" w:hanging="283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ჯანსაღი საკვები პროდუქტების მნიშვნელობა ადამიანის ჯანმრთელობისათვის</w:t>
            </w:r>
            <w:r w:rsidR="00CF1B81"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ჯანსაღი </w:t>
            </w:r>
            <w:r w:rsidR="004F5EDD"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</w:t>
            </w:r>
            <w:r w:rsidR="004F5EDD"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წარმოება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მნიშვნელოვანი ღირებულებაა მისთვის.</w:t>
            </w:r>
          </w:p>
          <w:p w:rsidR="00937064" w:rsidRPr="00D323C3" w:rsidRDefault="00B57836" w:rsidP="00D323C3">
            <w:pPr>
              <w:pStyle w:val="BodyTextIndent"/>
              <w:ind w:right="-5" w:firstLine="0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(სწავლის შედეგების რუქა და კავშირი პროგრამის სწავლის შედეგებსა და სასწავლო კურსებს შორის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იხილეთ დანართი 2 და 3 სახით)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სწავლების</w:t>
            </w: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მეთოდები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A188A" w:rsidRPr="00D323C3" w:rsidRDefault="008A188A" w:rsidP="00D323C3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სხვადასხვა კომპონენტში გამოყენებული სწავლების მეთოდების ერთობლიობა უზრუნველყოფს პროგრამით გათვალისწინებული სწავლის  შედეგების მიღწევას.</w:t>
            </w:r>
          </w:p>
          <w:p w:rsidR="008A188A" w:rsidRPr="00D323C3" w:rsidRDefault="008A188A" w:rsidP="00D323C3">
            <w:pPr>
              <w:pStyle w:val="BodyTextIndent"/>
              <w:ind w:right="-5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კერძოდ, პროგრამაში გამოყენებულია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დღეისათვის ყველაზე მეტად გავრცელებული სწავლების  </w:t>
            </w:r>
            <w:r w:rsidR="00D441E4" w:rsidRPr="00D323C3">
              <w:rPr>
                <w:rFonts w:ascii="Sylfaen" w:hAnsi="Sylfaen"/>
                <w:sz w:val="20"/>
                <w:szCs w:val="20"/>
                <w:lang w:val="ka-GE"/>
              </w:rPr>
              <w:t>მეთოდთა კლასიფიკაციის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A დ</w:t>
            </w:r>
            <w:r w:rsidR="00D441E4" w:rsidRPr="00D323C3">
              <w:rPr>
                <w:rFonts w:ascii="Sylfaen" w:hAnsi="Sylfaen"/>
                <w:sz w:val="20"/>
                <w:szCs w:val="20"/>
                <w:lang w:val="ka-GE"/>
              </w:rPr>
              <w:t>ა 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ვარიანტიდან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სწავლების ინტერაქტიური მეთოდები,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რომლებიც შერჩეულია სასწავლო კურსის სპეციფიკის გათვალისწინები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 და სწავლება–სწავლის პროცესში ერთმანეთს ავსებენ და ერთმანეთში გადადიან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.</w:t>
            </w:r>
          </w:p>
          <w:p w:rsidR="008A188A" w:rsidRPr="00D323C3" w:rsidRDefault="008A188A" w:rsidP="00D323C3">
            <w:pPr>
              <w:pStyle w:val="BodyTextIndent"/>
              <w:ind w:right="-5" w:firstLine="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პროგრამის სხვადასხვა კომპონენტში გამოყენებულია სწავლების  შემდეგი მეთოდები: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ვერბალური ანუ ზეპირსიტყვიერი;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დისკუსია/დებატები</w:t>
            </w:r>
            <w:r w:rsidRPr="00D323C3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ლაბორატორიული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პრაქტიკული 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ჯგუფური მუშაობის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დემონსტრირების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Cs/>
                <w:sz w:val="20"/>
                <w:szCs w:val="20"/>
                <w:lang w:val="ka-GE"/>
              </w:rPr>
              <w:t>ინდუქციური და დედუქციური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pt-BR"/>
              </w:rPr>
              <w:t xml:space="preserve">ანალიზის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და  სინთეზის </w:t>
            </w:r>
            <w:r w:rsidRPr="00D323C3">
              <w:rPr>
                <w:rFonts w:ascii="Sylfaen" w:hAnsi="Sylfaen"/>
                <w:sz w:val="20"/>
                <w:szCs w:val="20"/>
                <w:lang w:val="pt-BR"/>
              </w:rPr>
              <w:t>მეთოდი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D70618" w:rsidRPr="00D323C3" w:rsidRDefault="00D70618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ევრისტიკული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sz w:val="20"/>
                <w:szCs w:val="20"/>
                <w:lang w:val="ka-GE"/>
              </w:rPr>
              <w:t>წერითი მუშაობის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წიგნზე მუშაობის მეთოდი;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it-IT"/>
              </w:rPr>
              <w:t>ახსნა-განმარტებითი მეთოდი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8A188A" w:rsidRPr="00D323C3" w:rsidRDefault="008A188A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sz w:val="20"/>
                <w:szCs w:val="20"/>
                <w:lang w:val="ka-GE"/>
              </w:rPr>
              <w:t>როლური და სიტუაციური თამაშების მეთოდი</w:t>
            </w:r>
            <w:r w:rsidR="00450B3F" w:rsidRPr="00D323C3">
              <w:rPr>
                <w:rFonts w:ascii="Sylfaen" w:eastAsia="Calibri" w:hAnsi="Sylfaen"/>
                <w:sz w:val="20"/>
                <w:szCs w:val="20"/>
                <w:lang w:val="ka-GE"/>
              </w:rPr>
              <w:t>;</w:t>
            </w:r>
          </w:p>
          <w:p w:rsidR="00450B3F" w:rsidRPr="00D323C3" w:rsidRDefault="00450B3F" w:rsidP="00D323C3">
            <w:pPr>
              <w:pStyle w:val="BodyTextIndent"/>
              <w:numPr>
                <w:ilvl w:val="0"/>
                <w:numId w:val="2"/>
              </w:numPr>
              <w:ind w:left="411" w:right="-5" w:hanging="270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sz w:val="20"/>
                <w:szCs w:val="20"/>
                <w:lang w:val="ka-GE"/>
              </w:rPr>
              <w:t>თანამშრომლობითი სწავლების მეთოდი.</w:t>
            </w:r>
          </w:p>
          <w:p w:rsidR="001B17D0" w:rsidRPr="00D323C3" w:rsidRDefault="008A188A" w:rsidP="00D323C3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pt-BR"/>
              </w:rPr>
              <w:t>(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დეტალურად იხილეთ სილაბუსებში</w:t>
            </w:r>
            <w:r w:rsidR="005E5EAD"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და დანართი 4</w:t>
            </w:r>
            <w:r w:rsidR="00B57836"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სახით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)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პროგრამის სტრუქტურა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A188A" w:rsidRPr="00D323C3" w:rsidRDefault="008A188A" w:rsidP="00D323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საბაკალავრო პროგრამის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 xml:space="preserve"> სასწავლო გეგმა</w:t>
            </w:r>
            <w:r w:rsidRPr="00D323C3">
              <w:rPr>
                <w:rFonts w:ascii="Sylfaen" w:hAnsi="Sylfaen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შედგება:</w:t>
            </w:r>
          </w:p>
          <w:p w:rsidR="008211E2" w:rsidRPr="00D323C3" w:rsidRDefault="00B67428" w:rsidP="00D323C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სპეციალობის დამხმარე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სავალდებულო კურსები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–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48 კრედიტი</w:t>
            </w:r>
            <w:r w:rsidR="008211E2"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;</w:t>
            </w:r>
          </w:p>
          <w:p w:rsidR="00B67428" w:rsidRPr="00D323C3" w:rsidRDefault="00B67428" w:rsidP="00D323C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სპეციალობის (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major)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სავალდებულო კურსები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–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117 კრედიტი</w:t>
            </w:r>
            <w:r w:rsidR="008211E2"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;</w:t>
            </w:r>
          </w:p>
          <w:p w:rsidR="00B67428" w:rsidRPr="00D323C3" w:rsidRDefault="00B67428" w:rsidP="00D323C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არჩევითი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(ელექტიური)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კურსები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– 15 კრედიტი</w:t>
            </w:r>
            <w:r w:rsidR="008211E2" w:rsidRPr="00D323C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B67428" w:rsidRPr="00D323C3" w:rsidRDefault="008211E2" w:rsidP="00D323C3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9" w:hanging="283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დამატებითი სპეციალობის 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(minor)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პროგრამა - 60 კრედიტი.</w:t>
            </w:r>
          </w:p>
          <w:p w:rsidR="001B17D0" w:rsidRPr="00D323C3" w:rsidRDefault="00B57836" w:rsidP="00D323C3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(სასწავლო გეგმა იხილეთ დანართის 1 სახით)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შეფასების წესი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AC4555" w:rsidRPr="00D323C3" w:rsidRDefault="00AC4555" w:rsidP="00D323C3">
            <w:pPr>
              <w:spacing w:after="0" w:line="240" w:lineRule="auto"/>
              <w:ind w:firstLine="9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</w:rPr>
              <w:t xml:space="preserve">სტუდენტთა მიღწევების შეფასება ხდება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აკაკი წერეთლის სახელმწიფო უნივერსიტეტის აკადემიური საბჭოს 2017 წლის 15 სექტემბრის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დადგენილება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№5(17/18) – „აკაკი წერეთლის სახელმწიფო უნივერსიტეტში სტუდენტთა შეფასების სისტემის დამტკიცების შესახებ“,</w:t>
            </w: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 განსაზღვრული პუნქტების გათვალისწინებით: </w:t>
            </w:r>
          </w:p>
          <w:p w:rsidR="005121EF" w:rsidRPr="00D323C3" w:rsidRDefault="005121EF" w:rsidP="00D323C3">
            <w:pPr>
              <w:spacing w:after="0" w:line="240" w:lineRule="auto"/>
              <w:ind w:left="154" w:hanging="180"/>
              <w:jc w:val="both"/>
              <w:rPr>
                <w:rFonts w:ascii="Sylfaen" w:hAnsi="Sylfaen" w:cs="Sylfaen"/>
                <w:bCs/>
                <w:noProof/>
                <w:sz w:val="20"/>
                <w:szCs w:val="20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 xml:space="preserve">1. </w:t>
            </w: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</w:rPr>
              <w:t>კრედიტის მიღება შესაძლებელია მხოლოდ სტუდენტის მიერ სილაბუსით დაგეგმილი სწავლის შედეგების მიღწევის შემდეგ, რაც გამოიხატება მე-6 პუნქტის “ა” ქვეპუნქტით გათვალისწინებული ერთ-ერთი დადებითი შეფასებით.</w:t>
            </w:r>
          </w:p>
          <w:p w:rsidR="005121EF" w:rsidRPr="00D323C3" w:rsidRDefault="005121EF" w:rsidP="00D323C3">
            <w:pPr>
              <w:spacing w:after="0" w:line="240" w:lineRule="auto"/>
              <w:ind w:left="15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>2. დაუშვებელია სტუდენტის მიერ მიღწეული სწავლის შედეგების ერთჯერადად, მხოლოდ დასკვნითი გამოცდის საფუძველზე შეფასება. სტუდენტის გაწეული შრომის შეფასება გარკვეული შეფარდებით უნდა ითვალისწინებდეს:</w:t>
            </w:r>
          </w:p>
          <w:p w:rsidR="005121EF" w:rsidRPr="00D323C3" w:rsidRDefault="005121EF" w:rsidP="00D323C3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ა) შუალედურ შეფასებას;</w:t>
            </w:r>
          </w:p>
          <w:p w:rsidR="005121EF" w:rsidRPr="00D323C3" w:rsidRDefault="005121EF" w:rsidP="00D323C3">
            <w:pPr>
              <w:spacing w:after="0" w:line="240" w:lineRule="auto"/>
              <w:ind w:left="244" w:hanging="180"/>
              <w:jc w:val="both"/>
              <w:rPr>
                <w:rFonts w:ascii="Sylfaen" w:hAnsi="Sylfaen" w:cs="Arial"/>
                <w:bCs/>
                <w:noProof/>
                <w:sz w:val="20"/>
                <w:szCs w:val="20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ab/>
              <w:t>ბ) დასკვნითი გამოცდის შეფასებას.</w:t>
            </w:r>
          </w:p>
          <w:p w:rsidR="005121EF" w:rsidRPr="00D323C3" w:rsidRDefault="005121EF" w:rsidP="00D323C3">
            <w:pPr>
              <w:widowControl w:val="0"/>
              <w:spacing w:after="0" w:line="240" w:lineRule="auto"/>
              <w:ind w:left="154" w:hanging="180"/>
              <w:jc w:val="both"/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</w:rPr>
              <w:t>3. სასწავლო კურსის მაქსიმალური შეფასება 100 ქულის ტოლია.</w:t>
            </w: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Arial Unicode MS"/>
                <w:noProof/>
                <w:sz w:val="20"/>
                <w:szCs w:val="20"/>
                <w:lang w:val="ka-GE" w:eastAsia="ru-RU"/>
              </w:rPr>
              <w:t>საგანმანათლებლო პროგრამის კომპონენტის შეფასების საერთო ქულიდან (100 ქულა):</w:t>
            </w:r>
          </w:p>
          <w:p w:rsidR="005121EF" w:rsidRPr="00D323C3" w:rsidRDefault="005121EF" w:rsidP="00D323C3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შუალედური შეფასების ხვედრითი წილი შეადგენს ჯამურად 60 ქულას, რომელიც თავის მხრივ მოიცავს შემდეგი შეფასების ფორმებს:</w:t>
            </w:r>
          </w:p>
          <w:p w:rsidR="005121EF" w:rsidRPr="00D323C3" w:rsidRDefault="005121EF" w:rsidP="00D323C3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სტუდენტის აქტივობა სასწავლო სემესტრის განმავლობაში (მოიცავს შეფასების სხვადასხვა კომპონენტებს) - </w:t>
            </w:r>
            <w:r w:rsidR="00AC4555"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უმეტეს </w:t>
            </w: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ქულა;</w:t>
            </w:r>
          </w:p>
          <w:p w:rsidR="005121EF" w:rsidRPr="00D323C3" w:rsidRDefault="005121EF" w:rsidP="00D323C3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60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შუალედური გამოცდა - </w:t>
            </w:r>
            <w:r w:rsidR="00AC4555"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 xml:space="preserve">არა ნაკლებ </w:t>
            </w: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30 ქულა.</w:t>
            </w:r>
          </w:p>
          <w:p w:rsidR="005121EF" w:rsidRPr="00D323C3" w:rsidRDefault="005121EF" w:rsidP="00D323C3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left="424" w:hanging="180"/>
              <w:jc w:val="both"/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Times New Roman" w:hAnsi="Sylfaen" w:cs="Sylfaen"/>
                <w:noProof/>
                <w:sz w:val="20"/>
                <w:szCs w:val="20"/>
                <w:lang w:val="ka-GE" w:eastAsia="ru-RU"/>
              </w:rPr>
              <w:t>დასკვნითი გამოცდის ხვედრითი წილი შეადგენს 40 ქულას.</w:t>
            </w:r>
          </w:p>
          <w:p w:rsidR="005121EF" w:rsidRPr="00D323C3" w:rsidRDefault="005121EF" w:rsidP="00D323C3">
            <w:pPr>
              <w:widowControl w:val="0"/>
              <w:spacing w:after="0" w:line="240" w:lineRule="auto"/>
              <w:ind w:left="244" w:hanging="270"/>
              <w:jc w:val="both"/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 xml:space="preserve">4.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 w:eastAsia="ru-RU"/>
              </w:rPr>
              <w:t>დასკვნით გამოცდაზე  გასვლის უფლება  ეძლევა სტუდენტს, რომლის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ქულას.</w:t>
            </w:r>
          </w:p>
          <w:p w:rsidR="005121EF" w:rsidRPr="00D323C3" w:rsidRDefault="005121EF" w:rsidP="00D323C3">
            <w:pPr>
              <w:pStyle w:val="abzacixml"/>
              <w:framePr w:wrap="around"/>
              <w:spacing w:line="240" w:lineRule="auto"/>
              <w:rPr>
                <w:sz w:val="20"/>
              </w:rPr>
            </w:pPr>
            <w:r w:rsidRPr="00D323C3">
              <w:rPr>
                <w:sz w:val="20"/>
              </w:rPr>
              <w:t>5. შეფასების სისტემა ითვალისწინებს: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ა)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ხუთი სახის დადებითი შეფასება: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ა.ა) (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A)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ფრიადი - მაქსიმალური შეფასების 91-100 ქულა;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ა.ბ)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(B)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ძალიან კარგი - მაქსიმალური შეფასების 81-90 ქულა;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ა.გ)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(C)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კარგი - მაქსიმალური შეფასების 71-80 ქულა;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ა.დ)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(D)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დამაკმაყოფილებელი 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61-70 ქულა;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firstLine="18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ა. ე)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(E)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საკმარისი 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მაქსიმალური შეფასების 51-60 ქულა;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ბ)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ორი სახის უარყოფითი შეფასება: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ბ.ა)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(FX)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ვერ ჩააბარა - მაქსიმალური შეფასების 41-50 ქულა, რაც ნიშნავს,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უფლება.</w:t>
            </w:r>
          </w:p>
          <w:p w:rsidR="005121EF" w:rsidRPr="00D323C3" w:rsidRDefault="005121EF" w:rsidP="00D32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4" w:hanging="9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ბ.ბ)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(F)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ჩაიჭრა - მაქსიმალური შეფასების 40 ქულა და ნაკლები, რაც ნიშნავს, რომ სტუდენტის მიერ ჩატარებული სამუშაო არ არის საკმარისი და მას საგანი ახლიდან აქვს შესასწავლი.</w:t>
            </w:r>
          </w:p>
          <w:p w:rsidR="005121EF" w:rsidRPr="00D323C3" w:rsidRDefault="005121EF" w:rsidP="00D323C3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noProof/>
                <w:sz w:val="20"/>
                <w:szCs w:val="20"/>
                <w:lang w:val="ka-GE"/>
              </w:rPr>
              <w:t>6. მე-5 პუნქტით გათავისწინებული შეფასებების მიღება ხდება შუალედური შეფასებებისა და  დასკვნითი გამოცდის შეფასების დაჯამების საფუძველზე.</w:t>
            </w:r>
          </w:p>
          <w:p w:rsidR="005121EF" w:rsidRPr="00D323C3" w:rsidRDefault="005121EF" w:rsidP="00D323C3">
            <w:pPr>
              <w:pStyle w:val="BodyTextIndent3"/>
              <w:tabs>
                <w:tab w:val="left" w:pos="-142"/>
                <w:tab w:val="left" w:pos="1418"/>
              </w:tabs>
              <w:spacing w:after="0" w:line="240" w:lineRule="auto"/>
              <w:ind w:left="244" w:hanging="244"/>
              <w:jc w:val="both"/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bCs/>
                <w:noProof/>
                <w:sz w:val="20"/>
                <w:szCs w:val="20"/>
                <w:lang w:val="ka-GE"/>
              </w:rPr>
              <w:t>7. დასკვნითი გამოცდა არ უნდა შეფასდეს 40 ქულაზე მეტით.</w:t>
            </w:r>
          </w:p>
          <w:p w:rsidR="005121EF" w:rsidRPr="00D323C3" w:rsidRDefault="005121EF" w:rsidP="00D323C3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8. საგანმანათლებლო პროგრამის სასწავლო კომპონენტში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FX-ის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კალენდარულ დღეში.</w:t>
            </w:r>
          </w:p>
          <w:p w:rsidR="005121EF" w:rsidRPr="00D323C3" w:rsidRDefault="005121EF" w:rsidP="00D323C3">
            <w:pPr>
              <w:spacing w:after="0" w:line="240" w:lineRule="auto"/>
              <w:ind w:left="244" w:hanging="244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9. დასკვნით გამოცდაზე სტუდენტის მიერ მიღებული მინიმალური ზღვარი განისაზღვრება 15 ქულით.</w:t>
            </w:r>
          </w:p>
          <w:p w:rsidR="005121EF" w:rsidRPr="00D323C3" w:rsidRDefault="005121EF" w:rsidP="00D323C3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10. 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რაოდენობა.</w:t>
            </w:r>
          </w:p>
          <w:p w:rsidR="005121EF" w:rsidRPr="00D323C3" w:rsidRDefault="005121EF" w:rsidP="00D323C3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 xml:space="preserve">11. 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შეფასებაში. </w:t>
            </w:r>
          </w:p>
          <w:p w:rsidR="005121EF" w:rsidRPr="00D323C3" w:rsidRDefault="005121EF" w:rsidP="00D323C3">
            <w:pPr>
              <w:spacing w:after="0" w:line="240" w:lineRule="auto"/>
              <w:ind w:left="244" w:hanging="244"/>
              <w:jc w:val="both"/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eastAsia="Calibri" w:hAnsi="Sylfaen" w:cs="Sylfaen"/>
                <w:sz w:val="20"/>
                <w:szCs w:val="20"/>
                <w:lang w:val="ka-GE" w:eastAsia="ru-RU"/>
              </w:rPr>
              <w:t>12. 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0-50 ქულის მიღების შემთხვევაში, სტუდენტს უფორმდება შეფასება F-0 ქულა.</w:t>
            </w:r>
          </w:p>
          <w:p w:rsidR="001B17D0" w:rsidRPr="00D323C3" w:rsidRDefault="005121EF" w:rsidP="00D323C3">
            <w:pPr>
              <w:spacing w:after="0" w:line="240" w:lineRule="auto"/>
              <w:jc w:val="both"/>
              <w:rPr>
                <w:rFonts w:ascii="Sylfaen" w:hAnsi="Sylfaen" w:cs="Sylfaen"/>
                <w:bCs/>
                <w:color w:val="7B7B7B" w:themeColor="accent3" w:themeShade="BF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</w:rPr>
              <w:t>სასწავლო კურსში სტუდენტის მიღწევების შეფასების დამატებითი კრიტერიუმები განისაზღვრება შესაბამის</w:t>
            </w: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</w:rPr>
              <w:t>სილაბუსებში</w:t>
            </w:r>
            <w:r w:rsidRPr="00D323C3"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.</w:t>
            </w:r>
          </w:p>
        </w:tc>
      </w:tr>
      <w:tr w:rsidR="001B17D0" w:rsidRPr="00D323C3" w:rsidTr="00D323C3">
        <w:trPr>
          <w:gridAfter w:val="1"/>
          <w:wAfter w:w="19" w:type="dxa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დასაქმების სფეროები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8A188A" w:rsidRPr="00D323C3" w:rsidRDefault="008A188A" w:rsidP="00D323C3">
            <w:pPr>
              <w:tabs>
                <w:tab w:val="left" w:pos="50"/>
                <w:tab w:val="center" w:pos="4889"/>
              </w:tabs>
              <w:spacing w:after="0" w:line="240" w:lineRule="auto"/>
              <w:jc w:val="both"/>
              <w:rPr>
                <w:rFonts w:ascii="Sylfaen" w:hAnsi="Sylfaen" w:cs="Sylfaen"/>
                <w:b/>
                <w:i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მიმართულებით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გადამწონი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ხილისა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ცხიმზეთისა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ფაბრიკები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–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პირველადი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მეორადი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ქარხნები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ფერმერული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მეურნეობები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აგრარული მიმართულების სხვა საწარმოები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კერძო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ფირმები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სხვადასხვა ინსტანციის სახელმწიფო სტრუქტურები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8A188A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იფიკაციის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აკრედიტებული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ლაბორატორიები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;</w:t>
            </w:r>
          </w:p>
          <w:p w:rsidR="001B17D0" w:rsidRPr="00D323C3" w:rsidRDefault="008A188A" w:rsidP="00D323C3">
            <w:pPr>
              <w:numPr>
                <w:ilvl w:val="0"/>
                <w:numId w:val="9"/>
              </w:numPr>
              <w:tabs>
                <w:tab w:val="clear" w:pos="900"/>
                <w:tab w:val="center" w:pos="4889"/>
              </w:tabs>
              <w:spacing w:after="0" w:line="240" w:lineRule="auto"/>
              <w:ind w:left="321" w:hanging="256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მონიტორინგის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სამსახურები და სხვ.</w:t>
            </w:r>
          </w:p>
        </w:tc>
      </w:tr>
      <w:tr w:rsidR="001B17D0" w:rsidRPr="00D323C3" w:rsidTr="00D323C3">
        <w:trPr>
          <w:gridAfter w:val="1"/>
          <w:wAfter w:w="19" w:type="dxa"/>
          <w:trHeight w:val="841"/>
        </w:trPr>
        <w:tc>
          <w:tcPr>
            <w:tcW w:w="2977" w:type="dxa"/>
            <w:shd w:val="clear" w:color="auto" w:fill="DBDBDB" w:themeFill="accent3" w:themeFillTint="66"/>
            <w:vAlign w:val="center"/>
          </w:tcPr>
          <w:p w:rsidR="001B17D0" w:rsidRPr="00D323C3" w:rsidRDefault="001B17D0" w:rsidP="00D323C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აუცილებელი რესურსები და დამხმარე პირობები </w:t>
            </w:r>
          </w:p>
        </w:tc>
        <w:tc>
          <w:tcPr>
            <w:tcW w:w="7529" w:type="dxa"/>
            <w:shd w:val="clear" w:color="auto" w:fill="auto"/>
            <w:vAlign w:val="center"/>
          </w:tcPr>
          <w:p w:rsidR="001B17D0" w:rsidRPr="00D323C3" w:rsidRDefault="00193FAD" w:rsidP="00D323C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31" w:hanging="231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ადამიანური რესურსი: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ბაკალავრის მომზადების საგანმანათლებლო პროგრამის განხორციელება უზრუნველყოფილია მაღალკვალიფიციური პედაგოგიური კადრებით, სასწავლო დისციპლინებს უძღვებიან შესაბამისი პროფილის აკადემიური ხარისხის მქონე </w:t>
            </w:r>
            <w:r w:rsidR="00BC6FC0"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სპეციალისტი: </w:t>
            </w:r>
            <w:r w:rsidR="00BC3ACA"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პროფესორი,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1A4FDB" w:rsidRPr="00D323C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ასოცირებული პროფესორი,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="00BB66D0"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ასისტენტ–პროფესორი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, </w:t>
            </w:r>
            <w:r w:rsidR="005D1F60" w:rsidRPr="00D323C3">
              <w:rPr>
                <w:rFonts w:ascii="Sylfaen" w:hAnsi="Sylfaen"/>
                <w:sz w:val="20"/>
                <w:szCs w:val="20"/>
              </w:rPr>
              <w:t>2</w:t>
            </w:r>
            <w:r w:rsidR="00BC6FC0" w:rsidRPr="00D323C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მასწავლებელი (</w:t>
            </w:r>
            <w:r w:rsidR="00B21EA2"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ენათა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ცენტრიდან - მათ შორის </w:t>
            </w:r>
            <w:r w:rsidR="00BC6FC0" w:rsidRPr="00D323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დოქტორი, </w:t>
            </w:r>
            <w:r w:rsidR="00BC6FC0"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B21EA2"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მეცნიერებათა კანდიდატი, </w:t>
            </w:r>
            <w:r w:rsidR="00BC6FC0"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დოქტორანტი),</w:t>
            </w:r>
            <w:r w:rsidRPr="00D323C3">
              <w:rPr>
                <w:rFonts w:ascii="Sylfaen" w:hAnsi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="00B21EA2" w:rsidRPr="00D323C3">
              <w:rPr>
                <w:rFonts w:ascii="Sylfaen" w:hAnsi="Sylfaen"/>
                <w:sz w:val="20"/>
                <w:szCs w:val="20"/>
              </w:rPr>
              <w:t>8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(მათ შორის </w:t>
            </w:r>
            <w:r w:rsidR="00B21EA2"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დოქტორი),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რომელთაც აქვთ პროფესიული საქმიანობის გამოცდილება და პედაგოგიური საქმიანობის პარალელურად ეწევიან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სამეცნიერო–კვლევით, პრაქტიკულ და მეთოდურ მუშაობას.</w:t>
            </w:r>
          </w:p>
          <w:p w:rsidR="00B57836" w:rsidRPr="00D323C3" w:rsidRDefault="00B57836" w:rsidP="00D323C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(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აკადემიური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პერსონალის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CV–ები პროგრამას თან ერთვის.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პროგრამის განმახორციელებელი აუცილებელი ადამიანური რესურსი იხილეთ დანართი 5 სახით)</w:t>
            </w:r>
          </w:p>
          <w:p w:rsidR="00193FAD" w:rsidRPr="00D323C3" w:rsidRDefault="00193FAD" w:rsidP="00D323C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სასწავლო პროცესის სასწავლო–მეთოდური უზრუნველყოფა: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საბაკალავრო პროგრამის სასწავლო გეგმით გათვალისწინებული ყოველი სასწავლო კურსის სწავლების პროცესი უზრუნველყოფილია შესაბამისი სასწავლო–მეთოდური დოკუმენტაციით: სასწავლო კურსის სილაბუსით, სალექციო კურსებით, ძირითადი სახელმძღვანელოებით და დამხმარე საინფორმაციო წყაროებით, სასწავლო–მეთოდური რეკომენდაციებით, სწავლების მულტიმედიური ტექნოლოგიებით და აუდიო/ვიდეო მასალებით.</w:t>
            </w:r>
          </w:p>
          <w:p w:rsidR="00193FAD" w:rsidRPr="00D323C3" w:rsidRDefault="00193FAD" w:rsidP="00D323C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44" w:hanging="270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აუცილებელი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მატერიარული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რესურსი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: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პროგრამის განხორციელებას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ემსახურება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უნივერსიტეტის ინფრასტრუქტურა, მის მფლობელობაში არსებული უძრავი და მოძრავი ნივთები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შეესაბამება მას და იძლევა სწავლის შედეგების მიღწევის შესაძლებლობას. ესენია: სასწავლო მასალით უზრუნველყოფილი სალექციო აუდიტორიები და ლაბორატორიები,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ჩვეულებრივი და ელექტრონული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ბიბლიოთეკა, აკადემიური პერსონალის სამუშაო სივრცე, საინფორმაციო საკომუნიკაციო ტექნოლოგიები (კომპიუტერების პროგრამული უზრუნველყოფა საგანმანათლებლო პროგრამის ადექვატურია) და სხვა ტექნიკური აღჭურვილობა.</w:t>
            </w:r>
            <w:r w:rsidR="00AC6DB2"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ასევე, ხელშეკრულებით გათვალისწინებული საწარმოო ობიექტების ინფრასტრუქტურა.</w:t>
            </w:r>
          </w:p>
        </w:tc>
      </w:tr>
    </w:tbl>
    <w:p w:rsidR="001B17D0" w:rsidRPr="00D323C3" w:rsidRDefault="001B17D0" w:rsidP="00D323C3">
      <w:pPr>
        <w:spacing w:after="0" w:line="240" w:lineRule="auto"/>
        <w:rPr>
          <w:rFonts w:ascii="Sylfaen" w:hAnsi="Sylfaen"/>
          <w:b/>
          <w:color w:val="943634"/>
          <w:sz w:val="20"/>
          <w:szCs w:val="20"/>
          <w:lang w:val="ka-GE"/>
        </w:rPr>
      </w:pPr>
    </w:p>
    <w:p w:rsidR="00317F60" w:rsidRPr="00D323C3" w:rsidRDefault="00317F60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  <w:sectPr w:rsidR="00A94186" w:rsidRPr="00D323C3" w:rsidSect="00D323C3">
          <w:type w:val="continuous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A94186" w:rsidRPr="00D323C3" w:rsidRDefault="00A94186" w:rsidP="00D32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D323C3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lastRenderedPageBreak/>
        <w:t>დანართი 1</w:t>
      </w:r>
    </w:p>
    <w:p w:rsidR="00A94186" w:rsidRPr="00D323C3" w:rsidRDefault="000C69FA" w:rsidP="00D323C3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ka-GE"/>
        </w:rPr>
      </w:pPr>
      <w:r w:rsidRPr="00D323C3">
        <w:rPr>
          <w:rFonts w:ascii="Sylfaen" w:hAnsi="Sylfaen" w:cs="Sylfaen"/>
          <w:b/>
          <w:sz w:val="20"/>
          <w:szCs w:val="20"/>
          <w:lang w:val="ka-GE"/>
        </w:rPr>
        <w:t xml:space="preserve">სასწავლო გეგმა </w:t>
      </w:r>
    </w:p>
    <w:tbl>
      <w:tblPr>
        <w:tblW w:w="1442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73"/>
        <w:gridCol w:w="11"/>
        <w:gridCol w:w="4407"/>
        <w:gridCol w:w="451"/>
        <w:gridCol w:w="554"/>
        <w:gridCol w:w="722"/>
        <w:gridCol w:w="852"/>
        <w:gridCol w:w="602"/>
        <w:gridCol w:w="1382"/>
        <w:gridCol w:w="389"/>
        <w:gridCol w:w="472"/>
        <w:gridCol w:w="479"/>
        <w:gridCol w:w="479"/>
        <w:gridCol w:w="472"/>
        <w:gridCol w:w="479"/>
        <w:gridCol w:w="526"/>
        <w:gridCol w:w="544"/>
        <w:gridCol w:w="1030"/>
      </w:tblGrid>
      <w:tr w:rsidR="00A94186" w:rsidRPr="00D323C3" w:rsidTr="00D323C3">
        <w:trPr>
          <w:trHeight w:val="510"/>
          <w:tblHeader/>
        </w:trPr>
        <w:tc>
          <w:tcPr>
            <w:tcW w:w="57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№</w:t>
            </w:r>
          </w:p>
        </w:tc>
        <w:tc>
          <w:tcPr>
            <w:tcW w:w="4418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კურსის დასახელება</w:t>
            </w:r>
          </w:p>
        </w:tc>
        <w:tc>
          <w:tcPr>
            <w:tcW w:w="451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კრ</w:t>
            </w:r>
          </w:p>
        </w:tc>
        <w:tc>
          <w:tcPr>
            <w:tcW w:w="27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დატვირთვის მოცულობა, სთ-ში</w:t>
            </w:r>
          </w:p>
        </w:tc>
        <w:tc>
          <w:tcPr>
            <w:tcW w:w="1382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ლ/პ/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ლაბ/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ჯგ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/პრ</w:t>
            </w:r>
          </w:p>
        </w:tc>
        <w:tc>
          <w:tcPr>
            <w:tcW w:w="3840" w:type="dxa"/>
            <w:gridSpan w:val="8"/>
            <w:tcBorders>
              <w:top w:val="thinThickSmallGap" w:sz="2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სემესტრი</w:t>
            </w:r>
          </w:p>
        </w:tc>
        <w:tc>
          <w:tcPr>
            <w:tcW w:w="10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textDirection w:val="btLr"/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დაშვების წინაპირობა</w:t>
            </w:r>
          </w:p>
        </w:tc>
      </w:tr>
      <w:tr w:rsidR="00A94186" w:rsidRPr="00D323C3" w:rsidTr="00D323C3">
        <w:trPr>
          <w:trHeight w:val="510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57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დამ</w:t>
            </w: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 w:val="restart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72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79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10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cantSplit/>
          <w:trHeight w:val="1934"/>
          <w:tblHeader/>
        </w:trPr>
        <w:tc>
          <w:tcPr>
            <w:tcW w:w="573" w:type="dxa"/>
            <w:vMerge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418" w:type="dxa"/>
            <w:gridSpan w:val="2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51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5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აუდიტორული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შუალედ.დასკვნითი გამოცდები</w:t>
            </w:r>
          </w:p>
        </w:tc>
        <w:tc>
          <w:tcPr>
            <w:tcW w:w="60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382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vMerge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cantSplit/>
          <w:trHeight w:val="283"/>
          <w:tblHeader/>
        </w:trPr>
        <w:tc>
          <w:tcPr>
            <w:tcW w:w="573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44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</w:p>
        </w:tc>
        <w:tc>
          <w:tcPr>
            <w:tcW w:w="4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7</w:t>
            </w:r>
          </w:p>
        </w:tc>
        <w:tc>
          <w:tcPr>
            <w:tcW w:w="13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10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11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4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10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</w:tr>
      <w:tr w:rsidR="00A94186" w:rsidRPr="00D323C3" w:rsidTr="00D323C3">
        <w:trPr>
          <w:trHeight w:val="283"/>
        </w:trPr>
        <w:tc>
          <w:tcPr>
            <w:tcW w:w="58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3840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სპეციალობის დამხმარე სავალდებულო  სასწავლო კურსები (48 კრედიტი)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ინფორმაციული ტექნოლოგიები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უმაღლესი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მათემატიკა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ფიზიკა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ზოგადი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არაორგანული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1/1/1/0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ანალიზური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Arial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უცხო ენა 1 </w:t>
            </w:r>
            <w:r w:rsidRPr="00D323C3">
              <w:rPr>
                <w:rFonts w:ascii="Sylfaen" w:hAnsi="Sylfaen" w:cs="Arial"/>
                <w:sz w:val="20"/>
                <w:szCs w:val="20"/>
                <w:lang w:val="ka-GE" w:eastAsia="ru-RU"/>
              </w:rPr>
              <w:t>(</w:t>
            </w:r>
            <w:r w:rsidRPr="00D323C3">
              <w:rPr>
                <w:rFonts w:ascii="Sylfaen" w:hAnsi="Sylfaen" w:cs="Arial"/>
                <w:sz w:val="20"/>
                <w:szCs w:val="20"/>
                <w:lang w:val="ru-RU" w:eastAsia="ru-RU"/>
              </w:rPr>
              <w:t>A2.1</w:t>
            </w:r>
            <w:r w:rsidRPr="00D323C3">
              <w:rPr>
                <w:rFonts w:ascii="Sylfaen" w:hAnsi="Sylfaen" w:cs="Arial"/>
                <w:sz w:val="20"/>
                <w:szCs w:val="20"/>
                <w:lang w:val="ka-GE" w:eastAsia="ru-RU"/>
              </w:rPr>
              <w:t xml:space="preserve">, </w:t>
            </w:r>
            <w:r w:rsidRPr="00D323C3">
              <w:rPr>
                <w:rFonts w:ascii="Sylfaen" w:hAnsi="Sylfaen" w:cs="Arial"/>
                <w:sz w:val="20"/>
                <w:szCs w:val="20"/>
                <w:lang w:val="ru-RU" w:eastAsia="ru-RU"/>
              </w:rPr>
              <w:t>B1.1</w:t>
            </w:r>
            <w:r w:rsidRPr="00D323C3">
              <w:rPr>
                <w:rFonts w:ascii="Sylfaen" w:hAnsi="Sylfaen" w:cs="Arial"/>
                <w:sz w:val="20"/>
                <w:szCs w:val="20"/>
                <w:lang w:val="ka-GE" w:eastAsia="ru-RU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-50"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63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-93" w:right="-107" w:hanging="93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28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1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 (</w:t>
            </w:r>
            <w:r w:rsidRPr="00D323C3">
              <w:rPr>
                <w:rFonts w:ascii="Sylfaen" w:hAnsi="Sylfaen"/>
                <w:sz w:val="20"/>
                <w:szCs w:val="20"/>
              </w:rPr>
              <w:t>A2.2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/>
                <w:sz w:val="20"/>
                <w:szCs w:val="20"/>
              </w:rPr>
              <w:t>B1.2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8.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ორგანული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9.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ფიზკოლოიდური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 (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/>
                <w:sz w:val="20"/>
                <w:szCs w:val="20"/>
              </w:rPr>
              <w:t>B2.1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7.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11.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4 (</w:t>
            </w:r>
            <w:r w:rsidR="009C7EE7" w:rsidRPr="00D323C3">
              <w:rPr>
                <w:rFonts w:ascii="Sylfaen" w:hAnsi="Sylfaen"/>
                <w:sz w:val="20"/>
                <w:szCs w:val="20"/>
              </w:rPr>
              <w:t>B2.1, B2.2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)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ru-RU" w:eastAsia="ru-RU"/>
              </w:rPr>
              <w:t>0/4/0/0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eastAsia="ru-RU"/>
              </w:rPr>
              <w:t>10.</w:t>
            </w:r>
          </w:p>
        </w:tc>
      </w:tr>
      <w:tr w:rsidR="00A94186" w:rsidRPr="00D323C3" w:rsidTr="00D323C3">
        <w:trPr>
          <w:trHeight w:val="91"/>
        </w:trPr>
        <w:tc>
          <w:tcPr>
            <w:tcW w:w="499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  <w:tc>
          <w:tcPr>
            <w:tcW w:w="138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eastAsia="ru-RU"/>
              </w:rPr>
              <w:t>ძირითადი სპეციალობის</w:t>
            </w: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სავალდებულო </w:t>
            </w:r>
            <w:r w:rsidRPr="00D323C3">
              <w:rPr>
                <w:rFonts w:ascii="Sylfaen" w:hAnsi="Sylfaen"/>
                <w:sz w:val="20"/>
                <w:szCs w:val="20"/>
                <w:lang w:eastAsia="ru-RU"/>
              </w:rPr>
              <w:t xml:space="preserve"> სასწავლო კურსები (1</w:t>
            </w: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17</w:t>
            </w:r>
            <w:r w:rsidRPr="00D323C3">
              <w:rPr>
                <w:rFonts w:ascii="Sylfaen" w:hAnsi="Sylfaen"/>
                <w:sz w:val="20"/>
                <w:szCs w:val="20"/>
                <w:lang w:eastAsia="ru-RU"/>
              </w:rPr>
              <w:t xml:space="preserve"> კრედიტი)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12.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სუბტროპიკული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კულტურების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მარცვლეულის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ვაზის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ჯიშთმცოდნეობა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თბოტექნიკა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სამაცივრო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ტექნიკის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საფუძვლებით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მრეწველობის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საფუძვლები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</w:rPr>
              <w:t>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16.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მიკრობიოლოგია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191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13.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მცენარეთა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ბიოქიმია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პროცესები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აპარატები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14.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ენზიმოლოგია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21.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ჩაის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  <w:r w:rsidRPr="00D323C3">
              <w:rPr>
                <w:rFonts w:ascii="Sylfaen" w:hAnsi="Sylfaen"/>
                <w:sz w:val="20"/>
                <w:szCs w:val="20"/>
              </w:rPr>
              <w:t>.19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17.19.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23.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1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D323C3">
              <w:rPr>
                <w:rFonts w:ascii="Sylfaen" w:hAnsi="Sylfaen"/>
                <w:sz w:val="20"/>
                <w:szCs w:val="20"/>
              </w:rPr>
              <w:t>/0/0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14.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D323C3">
              <w:rPr>
                <w:rFonts w:ascii="Sylfaen" w:hAnsi="Sylfaen"/>
                <w:sz w:val="20"/>
                <w:szCs w:val="20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დაკონსერვების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.17.19.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ეთერზეთების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ცხიმზეთების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.17.19.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ჩაისა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ნაწარმის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21.</w:t>
            </w:r>
            <w:r w:rsidRPr="00D323C3">
              <w:rPr>
                <w:rFonts w:ascii="Sylfaen" w:hAnsi="Sylfaen"/>
                <w:sz w:val="20"/>
                <w:szCs w:val="20"/>
              </w:rPr>
              <w:t>22.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მინერალური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წყლების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2/0/4/0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13.17.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პრაქტიკა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2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  <w:r w:rsidRPr="00D323C3">
              <w:rPr>
                <w:rFonts w:ascii="Sylfaen" w:hAnsi="Sylfaen"/>
                <w:sz w:val="20"/>
                <w:szCs w:val="20"/>
              </w:rPr>
              <w:t>/0/0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24.25.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2/0/3/0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</w:rPr>
              <w:t>5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.20.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საინჟინრო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ბიოტექნოლოგია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1/0/1/0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15.17.20.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31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საკონსერვო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წარმოების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ექსპერტიზა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24.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სტანდარტიზაცია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ხარისხის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მართვა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21.22.24.25.27.29.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ფიზიოლოგია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ჰიგიენა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უვნებლობა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21.24.25.27.29.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D323C3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მოწყობილობა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</w:rPr>
              <w:t>/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Pr="00D323C3">
              <w:rPr>
                <w:rFonts w:ascii="Sylfaen" w:hAnsi="Sylfaen"/>
                <w:sz w:val="20"/>
                <w:szCs w:val="20"/>
              </w:rPr>
              <w:t>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bookmarkStart w:id="0" w:name="_GoBack"/>
            <w:bookmarkEnd w:id="0"/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21.22.24.25.27.29.</w:t>
            </w:r>
          </w:p>
        </w:tc>
      </w:tr>
      <w:tr w:rsidR="00A94186" w:rsidRPr="00D323C3" w:rsidTr="00D323C3">
        <w:trPr>
          <w:trHeight w:val="283"/>
        </w:trPr>
        <w:tc>
          <w:tcPr>
            <w:tcW w:w="499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2925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4186" w:rsidRPr="00D323C3" w:rsidTr="00D323C3">
        <w:trPr>
          <w:trHeight w:val="108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nil"/>
              <w:right w:val="double" w:sz="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3840" w:type="dxa"/>
            <w:gridSpan w:val="16"/>
            <w:tcBorders>
              <w:top w:val="single" w:sz="4" w:space="0" w:color="auto"/>
              <w:left w:val="double" w:sz="4" w:space="0" w:color="auto"/>
              <w:bottom w:val="nil"/>
              <w:right w:val="thickThinSmallGap" w:sz="2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113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არჩევითი (ელექტიური)  სასწავლო კურსები (15 კრედიტი)</w:t>
            </w: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35.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1/0/0/2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36.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სამკურნალო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მცენარეები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 აგროტექნოლოგია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37.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საქართველოს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დაცული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ტერიტორიები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38.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39.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ელექტროამძრავი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მისი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ავტომატური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მართვა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აგრარულ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მეურნეობაში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40.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0/0/0/3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41.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სასოფლო</w:t>
            </w:r>
            <w:r w:rsidRPr="00D323C3">
              <w:rPr>
                <w:rFonts w:ascii="Sylfaen" w:hAnsi="Sylfaen"/>
                <w:sz w:val="20"/>
                <w:szCs w:val="20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სამეურნეო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ნედლეულის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საქონლმცოდნეობა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42.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საქონელმცოდნეობა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43.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125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 w:eastAsia="ru-RU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44.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შრომის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დაცვა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უსაფრთხოება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45.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ანალიზის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ფიზიკურ</w:t>
            </w:r>
            <w:r w:rsidRPr="00D323C3">
              <w:rPr>
                <w:rFonts w:ascii="Sylfaen" w:hAnsi="Sylfaen"/>
                <w:sz w:val="20"/>
                <w:szCs w:val="20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მეთოდები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1/0/2/0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7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46.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ეკოლოგია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გარემოს დაცვის საფუძვლები</w:t>
            </w:r>
          </w:p>
        </w:tc>
        <w:tc>
          <w:tcPr>
            <w:tcW w:w="4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1/2/0/0</w:t>
            </w: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 w:eastAsia="ru-RU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4991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 w:cs="AcadNusx"/>
                <w:b/>
                <w:sz w:val="20"/>
                <w:szCs w:val="20"/>
                <w:lang w:val="ka-GE" w:eastAsia="ru-RU"/>
              </w:rPr>
              <w:t>სულ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375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 w:hanging="153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AcadNusx"/>
                <w:sz w:val="20"/>
                <w:szCs w:val="20"/>
                <w:lang w:val="ka-GE" w:eastAsia="ru-RU"/>
              </w:rPr>
            </w:pPr>
          </w:p>
        </w:tc>
        <w:tc>
          <w:tcPr>
            <w:tcW w:w="13840" w:type="dxa"/>
            <w:gridSpan w:val="1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20000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sz w:val="20"/>
                <w:szCs w:val="20"/>
                <w:lang w:val="ka-GE"/>
              </w:rPr>
              <w:t>დამატებითი სპეციალობა „</w:t>
            </w:r>
            <w:r w:rsidRPr="00D323C3">
              <w:rPr>
                <w:rFonts w:ascii="Sylfaen" w:hAnsi="Sylfaen" w:cs="Arial"/>
                <w:sz w:val="20"/>
                <w:szCs w:val="20"/>
              </w:rPr>
              <w:t>minor”</w:t>
            </w:r>
            <w:r w:rsidRPr="00D323C3">
              <w:rPr>
                <w:rFonts w:ascii="Sylfaen" w:hAnsi="Sylfaen" w:cs="Arial"/>
                <w:sz w:val="20"/>
                <w:szCs w:val="20"/>
                <w:lang w:val="ka-GE"/>
              </w:rPr>
              <w:t xml:space="preserve"> სასწავლო კურსები (60 კრედიტი)</w:t>
            </w:r>
          </w:p>
        </w:tc>
      </w:tr>
      <w:tr w:rsidR="00A94186" w:rsidRPr="00D323C3" w:rsidTr="00D323C3">
        <w:trPr>
          <w:trHeight w:val="283"/>
        </w:trPr>
        <w:tc>
          <w:tcPr>
            <w:tcW w:w="584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eastAsia="ru-RU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AcadNusx"/>
                <w:sz w:val="20"/>
                <w:szCs w:val="20"/>
                <w:lang w:eastAsia="ru-RU"/>
              </w:rPr>
            </w:pPr>
            <w:r w:rsidRPr="00D323C3">
              <w:rPr>
                <w:rFonts w:ascii="Sylfaen" w:hAnsi="Sylfaen" w:cs="Arial"/>
                <w:sz w:val="20"/>
                <w:szCs w:val="20"/>
                <w:lang w:val="ka-GE"/>
              </w:rPr>
              <w:t>დამატებითი სპეციალობა „</w:t>
            </w:r>
            <w:r w:rsidRPr="00D323C3">
              <w:rPr>
                <w:rFonts w:ascii="Sylfaen" w:hAnsi="Sylfaen" w:cs="Arial"/>
                <w:sz w:val="20"/>
                <w:szCs w:val="20"/>
              </w:rPr>
              <w:t>minor”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40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D323C3">
        <w:trPr>
          <w:trHeight w:val="283"/>
        </w:trPr>
        <w:tc>
          <w:tcPr>
            <w:tcW w:w="4991" w:type="dxa"/>
            <w:gridSpan w:val="3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113" w:right="-107" w:hanging="67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სულ სასწავლო გეგმით</w:t>
            </w:r>
          </w:p>
        </w:tc>
        <w:tc>
          <w:tcPr>
            <w:tcW w:w="451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0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240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6000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 w:eastAsia="ka-GE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5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5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09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172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85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30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left="-140" w:right="-107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vAlign w:val="center"/>
            <w:hideMark/>
          </w:tcPr>
          <w:p w:rsidR="00A94186" w:rsidRPr="00D323C3" w:rsidRDefault="00A94186" w:rsidP="00D323C3">
            <w:pPr>
              <w:spacing w:after="0" w:line="240" w:lineRule="auto"/>
              <w:ind w:right="-107" w:hanging="8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7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  <w:sectPr w:rsidR="00A94186" w:rsidRPr="00D323C3" w:rsidSect="00D323C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A94186" w:rsidRPr="00D323C3" w:rsidRDefault="000C69FA" w:rsidP="00D323C3">
      <w:pPr>
        <w:spacing w:after="0" w:line="240" w:lineRule="auto"/>
        <w:rPr>
          <w:rFonts w:ascii="Sylfaen" w:hAnsi="Sylfaen"/>
          <w:b/>
          <w:color w:val="00B0F0"/>
          <w:sz w:val="20"/>
          <w:szCs w:val="20"/>
          <w:lang w:val="ka-GE"/>
        </w:rPr>
      </w:pPr>
      <w:r w:rsidRPr="00D323C3">
        <w:rPr>
          <w:rFonts w:ascii="Sylfaen" w:hAnsi="Sylfaen"/>
          <w:b/>
          <w:color w:val="00B0F0"/>
          <w:sz w:val="20"/>
          <w:szCs w:val="20"/>
          <w:lang w:val="ka-GE"/>
        </w:rPr>
        <w:lastRenderedPageBreak/>
        <w:t>დანართი 2</w:t>
      </w:r>
    </w:p>
    <w:p w:rsidR="00A94186" w:rsidRPr="00D323C3" w:rsidRDefault="00A94186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/>
          <w:b/>
          <w:sz w:val="20"/>
          <w:szCs w:val="20"/>
          <w:lang w:val="ka-GE"/>
        </w:rPr>
        <w:t>სწავლის შედეგების რუქა</w:t>
      </w:r>
    </w:p>
    <w:p w:rsidR="00A94186" w:rsidRPr="00D323C3" w:rsidRDefault="00A94186" w:rsidP="00D323C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016"/>
        <w:gridCol w:w="1019"/>
        <w:gridCol w:w="1165"/>
        <w:gridCol w:w="1082"/>
        <w:gridCol w:w="1056"/>
        <w:gridCol w:w="757"/>
      </w:tblGrid>
      <w:tr w:rsidR="00A94186" w:rsidRPr="00D323C3" w:rsidTr="00A94186">
        <w:trPr>
          <w:trHeight w:val="274"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02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კურსის დასახელება</w:t>
            </w:r>
          </w:p>
        </w:tc>
        <w:tc>
          <w:tcPr>
            <w:tcW w:w="6095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კომპეტენციები</w:t>
            </w:r>
          </w:p>
        </w:tc>
      </w:tr>
      <w:tr w:rsidR="00A94186" w:rsidRPr="00D323C3" w:rsidTr="00A94186">
        <w:trPr>
          <w:cantSplit/>
          <w:trHeight w:val="1838"/>
        </w:trPr>
        <w:tc>
          <w:tcPr>
            <w:tcW w:w="6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38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ცოდნა და გაცნობიერება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ცოდნის პრაქტიკაში გამოყენების უნარი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დასკვნის გაკეთების უნარი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კომუნიკაციის უნარი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სწავლის უნარი</w:t>
            </w:r>
          </w:p>
        </w:tc>
        <w:tc>
          <w:tcPr>
            <w:tcW w:w="7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13"/>
              <w:jc w:val="center"/>
              <w:rPr>
                <w:rFonts w:ascii="Sylfaen" w:hAnsi="Sylfaen"/>
                <w:b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 w:eastAsia="ru-RU"/>
              </w:rPr>
              <w:t>ღირებულებები</w:t>
            </w:r>
          </w:p>
        </w:tc>
      </w:tr>
      <w:tr w:rsidR="00A94186" w:rsidRPr="00D323C3" w:rsidTr="00A94186">
        <w:trPr>
          <w:trHeight w:val="217"/>
        </w:trPr>
        <w:tc>
          <w:tcPr>
            <w:tcW w:w="10598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 w:eastAsia="ru-RU"/>
              </w:rPr>
            </w:pPr>
          </w:p>
        </w:tc>
      </w:tr>
      <w:tr w:rsidR="00A94186" w:rsidRPr="00D323C3" w:rsidTr="00A94186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ფიზიკა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5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ნალიზური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1 </w:t>
            </w:r>
          </w:p>
        </w:tc>
        <w:tc>
          <w:tcPr>
            <w:tcW w:w="609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ინგლისური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D323C3">
              <w:rPr>
                <w:rFonts w:ascii="Sylfaen" w:hAnsi="Sylfaen"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</w:rPr>
              <w:t>ფრანგული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ენა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 xml:space="preserve"> 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color w:val="FF0000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რუსული ენა 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>A2.1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რუსული ენა 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2</w:t>
            </w:r>
          </w:p>
        </w:tc>
        <w:tc>
          <w:tcPr>
            <w:tcW w:w="609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D323C3">
              <w:rPr>
                <w:rFonts w:ascii="Sylfaen" w:hAnsi="Sylfaen"/>
                <w:sz w:val="20"/>
                <w:szCs w:val="20"/>
              </w:rPr>
              <w:t>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ინგლისური ენა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გერმანული  ენა 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ფრანგული ენა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fi-FI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რუსული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ru-RU"/>
              </w:rPr>
              <w:t xml:space="preserve">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ენა 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>A2.2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B1.2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ორგანული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60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ფიზკოლოიდური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უცხ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ო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ენა 3 </w:t>
            </w:r>
          </w:p>
        </w:tc>
        <w:tc>
          <w:tcPr>
            <w:tcW w:w="609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ინგლისური ენა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ინგლისური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D323C3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ფრანგული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B2.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რუსული ენა B1.1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რუსული</w:t>
            </w:r>
            <w:r w:rsidRPr="00D323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ენა </w:t>
            </w:r>
            <w:r w:rsidRPr="00D323C3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4 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ინგლისური ენა 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ინგლისური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ენა  </w:t>
            </w: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B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გერმანული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ენა </w:t>
            </w:r>
            <w:r w:rsidRPr="00D323C3">
              <w:rPr>
                <w:rFonts w:ascii="Sylfaen" w:hAnsi="Sylfaen"/>
                <w:sz w:val="20"/>
                <w:szCs w:val="20"/>
              </w:rPr>
              <w:t>B2.1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გერმანული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</w:rPr>
              <w:t>ფრანგული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ენა</w:t>
            </w:r>
            <w:r w:rsidRPr="00D323C3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eastAsia="en-GB"/>
              </w:rPr>
              <w:t>ფრანგული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ენა </w:t>
            </w:r>
            <w:r w:rsidRPr="00D323C3">
              <w:rPr>
                <w:rFonts w:ascii="Sylfaen" w:hAnsi="Sylfaen"/>
                <w:sz w:val="20"/>
                <w:szCs w:val="20"/>
              </w:rPr>
              <w:t>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რუსული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176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რუსული ენა </w:t>
            </w:r>
            <w:r w:rsidRPr="00D323C3">
              <w:rPr>
                <w:rFonts w:ascii="Sylfaen" w:hAnsi="Sylfaen"/>
                <w:sz w:val="20"/>
                <w:szCs w:val="20"/>
              </w:rPr>
              <w:t>B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კულტურები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ს, ბოსტნეულის,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მარცვლეულის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ვაზის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ჯიშთმცოდნეობა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ნედლეულის  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მცენარეთა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ბიოქიმია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პროცესები და აპარატები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 ენზიმოლოგია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GB"/>
              </w:rPr>
            </w:pP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GB"/>
              </w:rPr>
            </w:pPr>
            <w:r w:rsidRPr="00D323C3">
              <w:rPr>
                <w:rFonts w:ascii="Sylfaen" w:hAnsi="Sylfaen"/>
                <w:sz w:val="20"/>
                <w:szCs w:val="20"/>
                <w:lang w:val="en-GB"/>
              </w:rPr>
              <w:t>21.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ჩაის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თამბაქოს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  პრაქტიკა 1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ეთერზეთების და ცხიმზეთების ტექნოლოგია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მცირეალკოჰოლიანი, უალკოჰოლო და მინერალური წყლების ტექნოლოგია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საწარმოო   პრაქტიკა 2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ღვინის ტექნოლოგია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-108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 პროდუქტთა ექსპერტიზა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კვების ფიზიოლოგია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ჰიგიენა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სასურსათო უსაფრთხოება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ტექნოლოგიური მოწყობილობა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7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7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right="175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ind w:left="-48" w:right="167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36.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სამკურნალო მცენარეები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 აგროტექნოლოგია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37.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საქართველოს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დაცული ტერიტორიები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38.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 კვების  საწარმოთა დაგეგმარების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39.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ელექტროამძრავი და მისი ავტომატური მართვა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აგრარულ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lastRenderedPageBreak/>
              <w:t>მეურნეობაში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40.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აკადემიური წერა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41.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სოფლო–სამეურნეო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ნედლეულის საქონელმცოდნეობა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42.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საქონელმცოდნეობა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43.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სოფლის მეურნეობის მექანიზაცია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 w:eastAsia="ru-RU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44.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შრომის დაცვა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და უსაფრთხოება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45.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ურ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–ქიმიური მეთოდები</w:t>
            </w:r>
          </w:p>
        </w:tc>
        <w:tc>
          <w:tcPr>
            <w:tcW w:w="1016" w:type="dxa"/>
            <w:tcBorders>
              <w:lef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082" w:type="dxa"/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7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ind w:firstLine="70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94186" w:rsidRPr="00D323C3" w:rsidTr="00A94186">
        <w:trPr>
          <w:trHeight w:val="291"/>
        </w:trPr>
        <w:tc>
          <w:tcPr>
            <w:tcW w:w="67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46.</w:t>
            </w: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ეკოლოგია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და გარემოს დაცვის საფუძვლები</w:t>
            </w:r>
          </w:p>
        </w:tc>
        <w:tc>
          <w:tcPr>
            <w:tcW w:w="10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19" w:type="dxa"/>
            <w:tcBorders>
              <w:bottom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165" w:type="dxa"/>
            <w:tcBorders>
              <w:bottom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  <w:tc>
          <w:tcPr>
            <w:tcW w:w="105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186" w:rsidRPr="00D323C3" w:rsidRDefault="00A94186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×</w:t>
            </w:r>
          </w:p>
        </w:tc>
      </w:tr>
    </w:tbl>
    <w:p w:rsidR="000C69FA" w:rsidRPr="00D323C3" w:rsidRDefault="000C69FA" w:rsidP="00D323C3">
      <w:pPr>
        <w:spacing w:after="0" w:line="240" w:lineRule="auto"/>
        <w:rPr>
          <w:rFonts w:ascii="Sylfaen" w:hAnsi="Sylfaen"/>
          <w:sz w:val="20"/>
          <w:szCs w:val="20"/>
        </w:rPr>
        <w:sectPr w:rsidR="000C69FA" w:rsidRPr="00D323C3" w:rsidSect="00D323C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C69FA" w:rsidRPr="00D323C3" w:rsidRDefault="000C69FA" w:rsidP="00D323C3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0C69FA" w:rsidRPr="00D323C3" w:rsidRDefault="000C69FA" w:rsidP="00D323C3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sz w:val="20"/>
          <w:szCs w:val="20"/>
          <w:lang w:val="ka-GE"/>
        </w:rPr>
      </w:pPr>
      <w:r w:rsidRPr="00D323C3">
        <w:rPr>
          <w:rFonts w:ascii="Sylfaen" w:hAnsi="Sylfaen" w:cs="Sylfaen"/>
          <w:color w:val="0070C0"/>
          <w:sz w:val="20"/>
          <w:szCs w:val="20"/>
          <w:lang w:val="ka-GE"/>
        </w:rPr>
        <w:t xml:space="preserve">                        </w:t>
      </w:r>
      <w:r w:rsidRPr="00D323C3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t>დანართი 3</w:t>
      </w:r>
    </w:p>
    <w:p w:rsidR="000C69FA" w:rsidRPr="00D323C3" w:rsidRDefault="000C69FA" w:rsidP="00D323C3">
      <w:pPr>
        <w:pStyle w:val="NoSpacing"/>
        <w:jc w:val="center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/>
          <w:b/>
          <w:sz w:val="20"/>
          <w:szCs w:val="20"/>
          <w:lang w:val="ka-GE"/>
        </w:rPr>
        <w:t xml:space="preserve"> კავშირი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პროგრამის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სწავლის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შედეგებსა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პროგრამაში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არსებულ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სასწავლო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კურსებს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D323C3">
        <w:rPr>
          <w:rFonts w:ascii="Sylfaen" w:hAnsi="Sylfaen" w:cs="Sylfaen"/>
          <w:b/>
          <w:sz w:val="20"/>
          <w:szCs w:val="20"/>
          <w:lang w:val="ka-GE"/>
        </w:rPr>
        <w:t>შორის</w:t>
      </w: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/>
          <w:b/>
          <w:sz w:val="20"/>
          <w:szCs w:val="20"/>
        </w:rPr>
      </w:pPr>
      <w:r w:rsidRPr="00D323C3">
        <w:rPr>
          <w:rFonts w:ascii="Sylfaen" w:hAnsi="Sylfaen"/>
          <w:b/>
          <w:sz w:val="20"/>
          <w:szCs w:val="20"/>
          <w:lang w:eastAsia="ru-RU"/>
        </w:rPr>
        <w:t>ძირითადი სპეციალობის</w:t>
      </w:r>
      <w:r w:rsidRPr="00D323C3">
        <w:rPr>
          <w:rFonts w:ascii="Sylfaen" w:hAnsi="Sylfaen"/>
          <w:b/>
          <w:sz w:val="20"/>
          <w:szCs w:val="20"/>
          <w:lang w:val="ka-GE" w:eastAsia="ru-RU"/>
        </w:rPr>
        <w:t xml:space="preserve"> სავალდებულო </w:t>
      </w:r>
      <w:r w:rsidRPr="00D323C3">
        <w:rPr>
          <w:rFonts w:ascii="Sylfaen" w:hAnsi="Sylfaen"/>
          <w:b/>
          <w:sz w:val="20"/>
          <w:szCs w:val="20"/>
          <w:lang w:eastAsia="ru-RU"/>
        </w:rPr>
        <w:t xml:space="preserve"> სასწავლო კურსები</w:t>
      </w:r>
    </w:p>
    <w:p w:rsidR="000C69FA" w:rsidRPr="00D323C3" w:rsidRDefault="000C69FA" w:rsidP="00D323C3">
      <w:pPr>
        <w:pStyle w:val="NoSpacing"/>
        <w:jc w:val="center"/>
        <w:rPr>
          <w:rFonts w:ascii="Sylfaen" w:hAnsi="Sylfaen"/>
          <w:b/>
          <w:sz w:val="20"/>
          <w:szCs w:val="20"/>
        </w:rPr>
      </w:pPr>
    </w:p>
    <w:tbl>
      <w:tblPr>
        <w:tblStyle w:val="TableGrid"/>
        <w:tblW w:w="14724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7561"/>
        <w:gridCol w:w="288"/>
        <w:gridCol w:w="288"/>
        <w:gridCol w:w="284"/>
        <w:gridCol w:w="293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0C69FA" w:rsidRPr="00D323C3" w:rsidTr="000C69FA">
        <w:trPr>
          <w:trHeight w:val="90"/>
          <w:jc w:val="center"/>
        </w:trPr>
        <w:tc>
          <w:tcPr>
            <w:tcW w:w="80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პროგრამის სწავლის შედეგები</w:t>
            </w:r>
          </w:p>
        </w:tc>
        <w:tc>
          <w:tcPr>
            <w:tcW w:w="6644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კურსის №</w:t>
            </w:r>
          </w:p>
        </w:tc>
      </w:tr>
      <w:tr w:rsidR="000C69FA" w:rsidRPr="00D323C3" w:rsidTr="000C69FA">
        <w:trPr>
          <w:cantSplit/>
          <w:trHeight w:val="600"/>
          <w:jc w:val="center"/>
        </w:trPr>
        <w:tc>
          <w:tcPr>
            <w:tcW w:w="8080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12</w:t>
            </w: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13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14</w:t>
            </w: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15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16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17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18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19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20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21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22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23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24</w:t>
            </w:r>
          </w:p>
        </w:tc>
        <w:tc>
          <w:tcPr>
            <w:tcW w:w="289" w:type="dxa"/>
            <w:tcBorders>
              <w:top w:val="double" w:sz="4" w:space="0" w:color="auto"/>
            </w:tcBorders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26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27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28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29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30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31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32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33</w:t>
            </w: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0C69FA" w:rsidRPr="00D323C3" w:rsidRDefault="000C69FA" w:rsidP="00D323C3">
            <w:pPr>
              <w:spacing w:after="0" w:line="240" w:lineRule="auto"/>
              <w:ind w:left="113" w:right="113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 ცოდნა და გაცნობიერება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აქვს საბაზისო ცოდნა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ზუსტ,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საბუნებისმეტ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ყველო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ჰუმანიტარულ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დისციპლინებში, შეუძლიათ ამ ცოდნის ინტეგრირება სპეციალობის დაუფლებაში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1.2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აქვს, რომ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აგრონედლეულის, კერძოდ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სუბტროპიკული კულტურების გადამუშავებით მექმნილი სასურსათო პროდუქცია მრავალფეროვანს გახდის სამომხმარებლო ბაზარს და ხელს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შეუწყობს ქვეყნის ეკონომიკურ აღორძინებას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1.3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გადამუშავებით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მიღებულ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კვების პროდუქტთა წარმოებისათვის საჭირო ნედლეულის ძირითადი საწარმოო ჯიშები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კლასიფიკაცია,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მათი დახასიათება,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ცოდნა მათი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ერთმანეთთან შედარებისთვის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სტანდარტის შესაბამისად შერჩევისთვის. გაცნობიერებული აქვს მათი გადამუშავების სქემის მისადაგების მნიშვნელობა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აგრონედლეულის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გადამამუშავებელი წარმოებისათვის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შერჩეული ხილ–ბოსტნეულისა და სუბტროპიკული ნედლეულის ქიმიური შედგენ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ლობ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ა, მათი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რაოდენობრივი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თვისობრივი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ცვალებადობის აღწერა,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ამ ცვლილებების მიზეზები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რომლებიც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საფუძვლად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უდევს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მათი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ცხოველმყოფელობის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დროს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მიმდინარე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ნივთიერებათა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ცვლას,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ნედლეულის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შედგენილობის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გარდაქმნის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მიმართულებები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მზა პროდუქციის ექსპერტიზის  მეთოდები და პირობები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ფერმენტებისა და მიკროორგანიზმების კლასიფიცირება,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მეორეული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წარმოშობის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მცენარეულ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ნივთიერებების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წარმოქმნის ფერმენტულ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მიკრობული გზებ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აღწერა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გაცნობიერებული აქვს მათი როლი ბუნებასა და წარმოებაში მიმდინარე ბიოტექნოლოგიური პროცესებისა და ექსპერტიზის შედეგებისათვის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დეტალურად ჩამოაყალიბებს ბიოტექნოლოგიური პროცესების ქიმიურ საფუძვლებს და შეუძლია მიკრობიოლოგიური სინთეზის საფუძვლების შეცნობა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იც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ნობს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ფერმენტების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ქიმიურ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ბუნება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მოქმედების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კინეტიკა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lastRenderedPageBreak/>
              <w:t>სპეციფიკურობა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გამოყოფის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გაწმენდის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განსაზღვრის</w:t>
            </w:r>
            <w:r w:rsidRPr="00D323C3">
              <w:rPr>
                <w:rFonts w:ascii="Sylfaen" w:hAnsi="Sylfaen" w:cs="AcadNusx"/>
                <w:sz w:val="20"/>
                <w:szCs w:val="20"/>
                <w:lang w:val="it-IT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მეთოდებ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it-IT"/>
              </w:rPr>
              <w:t>, აკავშირებს მათ ტექნოლოგიური პროცესების მიმდინარეობასთან და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საბოლოო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პროდუქტის,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როგორც ხარისხობრივ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ისე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სანიტარულ–ჰიგიენურ შეფასებასა და ექსპერტიზასთან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1.8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განიხილავს,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ჩამოთვლის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აღწერს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თბოტექნიკისა და სამაცივრო ტექნიკის საკითხებ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(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მუშა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სხეულები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წვის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იდეალური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რეალური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აირების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პირდაპირი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შექცევადი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ციკლები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თბოცვლის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საკითხები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სითბოს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გაცემის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გზები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ორთქლების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სახეები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საქვაბე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კომპრესორები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ლოკომოტივები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შიგაწვის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ძრავები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თბოძალოვანი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დანადგარები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სიცივის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სფეროები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მაცივარ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აგრეგატების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ტიპები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მაცივრების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სისტემები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ყინულის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ტექნიკა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)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აკავშირებს მათ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სასურსათო პროდუქტთა საწარმოების პროცესებ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თან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და აპარატებ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თან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ამ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სქემები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განხილვა და პარამეტრების შედარება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1.9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</w:rPr>
              <w:t>აღწერ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აგრონედლეულიდან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პროდუქტთა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წარმოების სხვადასხვა ტექნოლოგიებ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ცალკეული ტექნოლოგიური პროცესებითა და კონტროლით, ამ დროს მიმდინარე გარდაქმნების ჩამოთვლ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შეფასებ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ით,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მზა პროდუქციის მიღების  და მათი ექსპერტიზის გზებ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1.10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განიხილავს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აგრონედლეულის გადამამუშავებელი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ტექნოლოგიურ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მოწყობილობებს პარამეტრების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შერჩევ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ით,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მათი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ექსპლოატაციის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პირობებს 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უსადაგებს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კვების პროდუქტების წარმოების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ტექნოლოგიურ პროცესებ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1.11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იცის</w:t>
            </w: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კვების ფიზიოლოგია და ჰიგიენა, სასურსათო უსაფრთხოების საკითხები და </w:t>
            </w:r>
            <w:r w:rsidRPr="00D323C3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პირობები,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მისი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აუცილებლობის გამოკვეთა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ჩატარების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/>
                <w:sz w:val="20"/>
                <w:szCs w:val="20"/>
              </w:rPr>
              <w:t>ფორმულირება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1.12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იცის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ხილ–ბოსტნეულისა და სუბტროპიკული ნედლეულის პროდუქტთა ექსპერტიზის პროცესის წარმართვისა და სასურსათო პროდუქტთა  სერთიფიცირების პროცედურა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 ცოდნის პრაქტიკაში გამოყენების უნარი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განსაზღვრავს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აგრონედლეულისა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 მისი გადამუშავებით მიღებულ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კვების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ძირითადი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ქიმიური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კომპონენტების რაოდენობრივ და თვისობრივ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ცვლილებებს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სხვადასხვა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ფიზიკურ–ქიმიური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მეთოდის გამოყენებით,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აფასებს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მიღებულ მონაცემებ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ამოიცნობს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კვების პროდუქტთა ექსპერტიზის შედეგებს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trHeight w:val="205"/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2.2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გამოიყენებს სტანდარტს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ნედლეულ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პროდუქტებ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ხარისხობრივი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მაჩვენებლ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ებ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განსაზღვრ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 ექსპერტიზისათვის ნორმების დასაცავად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2.3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შეადგინოს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სასურსათო წარმოების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მანქანებისა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აპარატების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თბური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ენერგეტიკული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ბალანს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ი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2.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 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საწარმოების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ექსპლოატაციის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უზრუნველყოფა,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დაცვა და აღნიშნულის გათვალისწინებით ტექნოლოგიური მოწყობილობების გაანგარიშება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.5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წარმოების ტექნო–ქიმიური და მიკრობიოლოგიური კონტროლი,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ხილ–ბოსტნეულისა და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კულტურების ნედლეულის გადამუშავების ტექნოლოგი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ური პროცესების წარმართვა, შეცვლა მითითების შესაბამისად და მზა პროდუქციის ექსპერტიზისთვის საჭირო პირობების უზრუნველყოფა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აქვს უნარი შეაფასოს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სასურსათო პროდუქტთა: ჩაის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ხილ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ბოსტნეულის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კონსერვების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ღვინის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თამბაქოს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ეთერზეთისა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ცხიმზეთის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ლუდის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>,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უალკოჰოლო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სასმელების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 და მინერალური წყლების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ორგანოლეპტიკურ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მაჩვენებლებ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,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ამოიცნოს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დაბალ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და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მაღალხარისხოვან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პროდუქცი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წუნი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შეაფასოს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სხვადასხვა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პროცესების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გამომწვევი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ორგანიზმები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მიკროსკოპული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შესწავლ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ით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სანიტარულ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>-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ჰიგიენური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შეფასებისა</w:t>
            </w:r>
            <w:r w:rsidRPr="00D323C3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ექსპერტიზის ჩატარებისას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</w:t>
            </w:r>
            <w:r w:rsidRPr="00D323C3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b/>
                <w:i/>
                <w:i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სასურსათო უსაფრთხოების საკითხების, </w:t>
            </w:r>
            <w:r w:rsidRPr="00D323C3">
              <w:rPr>
                <w:rFonts w:ascii="Sylfaen" w:hAnsi="Sylfaen"/>
                <w:sz w:val="20"/>
                <w:szCs w:val="20"/>
              </w:rPr>
              <w:t>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პირობების, სერთიფიცირების აუცილებლობის გამოკვეთა და სასურსათო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პროდუქტთა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სერ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</w:rPr>
              <w:t>იფიცირების პროცედურების ორგანიზება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2.8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 xml:space="preserve">შეუძლია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ხილ–ბოსტნეულისა და სუბტროპიკული ნედლეულის გადამუშავებით მიღებული სასურსათო პროდუქციის ექსპერტიზა და სერ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იფიცირება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3. დასკვნის უნარი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აგროვებს, ერთმანეთთან აკავშირებს, ადარებს და მხედველობაში იღებს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ახალ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მონაცემებ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3.2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ანალიზს უკეთებს 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>მიღებულ ინფორმაციას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, შეუძლია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მოსალოდნელი შედეგების დიფერენცირება, მათი შეფასება და   დასკვნის  გაკეთება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სხვადასხვა მეთოდის გამოყენებით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3.3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შეუძლია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სიტუაციის ანალიზი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,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  პრობლემის გამოცალკავება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და მისი მოგვარების გზების ძიებ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>ა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AcadNusx"/>
                <w:bCs/>
                <w:sz w:val="20"/>
                <w:szCs w:val="20"/>
                <w:lang w:val="ka-GE"/>
              </w:rPr>
              <w:t xml:space="preserve">საკუთარი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არგუმენტირებული</w:t>
            </w:r>
            <w:r w:rsidRPr="00D323C3">
              <w:rPr>
                <w:rFonts w:ascii="Sylfaen" w:hAnsi="Sylfaen" w:cs="AcadNusx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დასკვნ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ი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ს</w:t>
            </w:r>
            <w:r w:rsidRPr="00D323C3">
              <w:rPr>
                <w:rFonts w:ascii="Sylfaen" w:hAnsi="Sylfaen" w:cs="AcadNusx"/>
                <w:sz w:val="20"/>
                <w:szCs w:val="20"/>
                <w:lang w:val="ka-GE"/>
              </w:rPr>
              <w:t xml:space="preserve"> ჩამოყალიბება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თავისი კომპეტენციის ფარგლებში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3.4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აქვს 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სამუშაო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ს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დაგეგმვ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ისა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და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მის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დაწყებამდე  პრიორიტეტის გამოყოფ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ის უნარი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4. კომუნიკაციის უნარი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4.1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კომუნიკაცია პროფესიასთან დაკავშირებულ საკითხებზე, აქვს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დარგის სპეციალისტებთან და არასპეციალისტებთან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დისკუსიის უნარი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, მათ შორის უცხოურ ენაზე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4.2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საკონფერენციო მოხსენებების, რეფერატის მომზადება და პრეზენტაცია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5. სწავლის უნარი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5.1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შეუძლია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მონაწილეობა მიიღოს,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როგორც ჯგუფურ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ისე დამოუკიდებელ  მუშაობა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ში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5.2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შეუძლია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ცოდნის დონის რეგულარულად ამაღლება ლიტერატურისა და სხვა წყაროების გამოყენებით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5.3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jc w:val="both"/>
              <w:rPr>
                <w:rFonts w:ascii="Sylfaen" w:hAnsi="Sylfaen" w:cs="AcadNusx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აქვს </w:t>
            </w:r>
            <w:r w:rsidRPr="00D323C3">
              <w:rPr>
                <w:rFonts w:ascii="Sylfaen" w:hAnsi="Sylfaen"/>
                <w:sz w:val="20"/>
                <w:szCs w:val="20"/>
              </w:rPr>
              <w:t>შემდგომში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სწავლის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</w:rPr>
              <w:t>გაგრძელების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უნარი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5.4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ასრულებს </w:t>
            </w:r>
            <w:r w:rsidRPr="00D323C3">
              <w:rPr>
                <w:rFonts w:ascii="Sylfaen" w:hAnsi="Sylfaen" w:cs="Sylfaen"/>
                <w:sz w:val="20"/>
                <w:szCs w:val="20"/>
              </w:rPr>
              <w:t>ხელმძღვანელის</w:t>
            </w:r>
            <w:r w:rsidRPr="00D323C3">
              <w:rPr>
                <w:rFonts w:ascii="Sylfaen" w:hAnsi="Sylfaen" w:cs="AcadNusx"/>
                <w:sz w:val="20"/>
                <w:szCs w:val="20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დავალებებს პროფესიული საქმიანობის  განხორციელებისათვის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</w:tr>
      <w:tr w:rsidR="000C69FA" w:rsidRPr="00D323C3" w:rsidTr="000C69FA">
        <w:trPr>
          <w:jc w:val="center"/>
        </w:trPr>
        <w:tc>
          <w:tcPr>
            <w:tcW w:w="14724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6. ღირებულებები</w:t>
            </w: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6.1</w:t>
            </w:r>
          </w:p>
        </w:tc>
        <w:tc>
          <w:tcPr>
            <w:tcW w:w="75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ჩამოყალიბებული აქვს ღირებულებები: ეთიკის ნორმები, უნარ–ჩვევები, საკუთარი აზრის დაცვა, განსხვავებული აზრის პატივისცემა, თვითკრიტიკა, პროფესიული კრიტიკა, პლაგიატისადმი უარყოფითი დამოკიდებულება</w:t>
            </w:r>
          </w:p>
        </w:tc>
        <w:tc>
          <w:tcPr>
            <w:tcW w:w="28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6.2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მისთვის მნიშვნელოვანია სასურსათო პროდუქტების წარმოების დარგის განვითარება სუბტროპიკული კულტურების სანედლეულო ბაზის გაზრდის ხარჯზე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6.3</w:t>
            </w:r>
          </w:p>
        </w:tc>
        <w:tc>
          <w:tcPr>
            <w:tcW w:w="7561" w:type="dxa"/>
            <w:tcBorders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გააჩნია მაღალი პროფესიული ღირებულებები, პასუხისმგებლობით ეკიდება ეკოლოგიურად სუფთა პროდუქციის წარმოების საკითხს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, სასურსათო პროდუქტთა ექსპერტიზის მნიშვნელობას</w:t>
            </w:r>
          </w:p>
        </w:tc>
        <w:tc>
          <w:tcPr>
            <w:tcW w:w="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93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0C69FA" w:rsidRPr="00D323C3" w:rsidTr="000C69FA">
        <w:trPr>
          <w:jc w:val="center"/>
        </w:trPr>
        <w:tc>
          <w:tcPr>
            <w:tcW w:w="5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6.4</w:t>
            </w:r>
          </w:p>
        </w:tc>
        <w:tc>
          <w:tcPr>
            <w:tcW w:w="75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C69FA" w:rsidRPr="00D323C3" w:rsidRDefault="000C69FA" w:rsidP="00D323C3">
            <w:pPr>
              <w:pStyle w:val="BodyTextIndent"/>
              <w:ind w:right="-5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გაცნობიერებული აქვს ჯანსაღი საკვები პროდუქტების მნიშვნელობა ადამიანის ჯანმრთელობისათვის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და ჯანსაღი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კვების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წარმოება 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>მნიშვნელოვანი ღირებულებაა მისთვის</w:t>
            </w:r>
          </w:p>
        </w:tc>
        <w:tc>
          <w:tcPr>
            <w:tcW w:w="28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D323C3">
              <w:rPr>
                <w:rFonts w:ascii="Sylfaen" w:hAnsi="Sylfaen"/>
                <w:sz w:val="20"/>
                <w:szCs w:val="20"/>
              </w:rPr>
              <w:t>√</w:t>
            </w: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69FA" w:rsidRPr="00D323C3" w:rsidRDefault="000C69FA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b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rPr>
          <w:rFonts w:ascii="Sylfaen" w:hAnsi="Sylfaen" w:cs="Sylfaen"/>
          <w:sz w:val="20"/>
          <w:szCs w:val="20"/>
          <w:lang w:val="ka-GE"/>
        </w:rPr>
      </w:pPr>
    </w:p>
    <w:p w:rsidR="001607B2" w:rsidRPr="00D323C3" w:rsidRDefault="001607B2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pStyle w:val="NoSpacing"/>
        <w:jc w:val="center"/>
        <w:rPr>
          <w:rFonts w:ascii="Sylfaen" w:hAnsi="Sylfaen" w:cs="Sylfaen"/>
          <w:sz w:val="20"/>
          <w:szCs w:val="20"/>
          <w:lang w:val="ka-GE"/>
        </w:rPr>
      </w:pPr>
    </w:p>
    <w:p w:rsidR="000C69FA" w:rsidRPr="00D323C3" w:rsidRDefault="000C69FA" w:rsidP="00D323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color w:val="0070C0"/>
          <w:sz w:val="20"/>
          <w:szCs w:val="20"/>
          <w:u w:val="single"/>
          <w:lang w:val="ka-GE"/>
        </w:rPr>
      </w:pPr>
      <w:r w:rsidRPr="00D323C3">
        <w:rPr>
          <w:rFonts w:ascii="Sylfaen" w:hAnsi="Sylfaen" w:cs="Sylfaen"/>
          <w:color w:val="0070C0"/>
          <w:sz w:val="20"/>
          <w:szCs w:val="20"/>
          <w:u w:val="single"/>
          <w:lang w:val="ka-GE"/>
        </w:rPr>
        <w:lastRenderedPageBreak/>
        <w:t>დანართი 4</w:t>
      </w:r>
    </w:p>
    <w:p w:rsidR="000C69FA" w:rsidRPr="00D323C3" w:rsidRDefault="000C69FA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/>
          <w:b/>
          <w:sz w:val="20"/>
          <w:szCs w:val="20"/>
          <w:lang w:val="ka-GE"/>
        </w:rPr>
        <w:t>მეთოდების გამოყენება საგნების მიხედვით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177"/>
      </w:tblGrid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ვერბალური ანუ ზეპირსიტყვიერი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სუბტროპიკული კულტურების ბოსტნეულის მარცვლეულის და ვაზის ჯიშთმცოდნეობა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ჩაის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თამბაქოს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სამკურნალო მცენარეების აგროტექნოლოგია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/>
                <w:bCs/>
                <w:sz w:val="20"/>
                <w:szCs w:val="20"/>
                <w:lang w:val="ka-GE"/>
              </w:rPr>
              <w:t>დისკუსია/დებატები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ფიზკოლოიდური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სუბტროპიკული კულტურების ბოსტნეულის მარცვლეულის და ვაზის ჯიშთმცოდნეობა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ჩაის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თამბაქოს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სამკურნალო მცენარეების აგროტექნოლოგია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ელექტროამძრავები და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მისი ავტომატური მართვა აგრარულ მეურნეობაში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lastRenderedPageBreak/>
              <w:t>ეკოლოგია და გარემოს დაცვის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ლაბორატორიული მეთოდი</w:t>
            </w:r>
          </w:p>
        </w:tc>
        <w:tc>
          <w:tcPr>
            <w:tcW w:w="1017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ჩაის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თამბაქოს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 1 და საწარმოო პრაქტიკა 2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პრაქტიკული 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ჯგუფური მუშაობის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საწარმოო პრაქტიკა 1 და საწარმოო პრაქტიკა 2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lastRenderedPageBreak/>
              <w:t>დემონსტრირების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ფიზკოლოიდური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სუბტროპიკული კულტურების ბოსტნეულის მარცვლეულის და ვაზის ჯიშთმცოდნეობა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ჩაის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თამბაქოს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პრაქტიკა 1 და საწარმოო პრაქტიკა 2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lastRenderedPageBreak/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სამკურნალო მცენარეების აგროტექნოლოგია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ელექტროამძრავები და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მისი ავტომატური მართვა აგრარულ მეურნეობაში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ეკოლოგია და გარემოს დაცვის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/>
                <w:bCs/>
                <w:sz w:val="20"/>
                <w:szCs w:val="20"/>
                <w:lang w:val="ka-GE"/>
              </w:rPr>
              <w:lastRenderedPageBreak/>
              <w:t>ინდუქციური და დედუქციური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ფიზკოლოიდური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pt-BR"/>
              </w:rPr>
              <w:t xml:space="preserve">ანალიზის </w:t>
            </w: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  სინთეზის </w:t>
            </w:r>
            <w:r w:rsidRPr="00D323C3">
              <w:rPr>
                <w:rFonts w:ascii="Sylfaen" w:hAnsi="Sylfaen"/>
                <w:b/>
                <w:sz w:val="20"/>
                <w:szCs w:val="20"/>
                <w:lang w:val="pt-BR"/>
              </w:rPr>
              <w:t>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ფიზკოლოიდური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ევრისტიკული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თბოტექნიკა სამაცივრო ტექნიკის საფუძვლებით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lastRenderedPageBreak/>
              <w:t>წერითი მუშაობის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თბოტექნიკა სამაცივრო ტექნიკის საფუძვლებით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წიგნზე მუშაობის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it-IT"/>
              </w:rPr>
              <w:t>ახსნა-განმარტებითი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სუბტროპიკული კულტურების ბოსტნეულის მარცვლეულის და ვაზის ჯიშთმცოდნეობა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მრეწველობის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სასურსათო პროდუქტთა ნედლეულის 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მცენარეთა ბიოქიმია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საწარმოო პროცესები და აპარატები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ჩაის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თამბაქოს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ხილ-ბოსტნეულის დაკონსერვების 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ეთერზეთების და ცხიმზეთების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 w:cs="Sylfaen"/>
                <w:noProof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მცირეალკოჰოლიანი</w:t>
            </w:r>
            <w:r w:rsidRPr="00D323C3">
              <w:rPr>
                <w:rFonts w:ascii="Sylfaen" w:hAnsi="Sylfaen"/>
                <w:noProof/>
                <w:sz w:val="20"/>
                <w:szCs w:val="20"/>
              </w:rPr>
              <w:t xml:space="preserve">,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უალკოჰოლო</w:t>
            </w:r>
            <w:r w:rsidRPr="00D323C3">
              <w:rPr>
                <w:rFonts w:ascii="Sylfaen" w:eastAsia="Times New Roman" w:hAnsi="Sylfaen" w:cs="Times New Roman"/>
                <w:noProof/>
                <w:sz w:val="20"/>
                <w:szCs w:val="20"/>
              </w:rPr>
              <w:t xml:space="preserve">  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</w:rPr>
              <w:t>სასმელების და მინერალური წყლების ტექნოლოგია</w:t>
            </w:r>
            <w:r w:rsidRPr="00D323C3">
              <w:rPr>
                <w:rFonts w:ascii="Sylfaen" w:hAnsi="Sylfaen" w:cs="Sylfaen"/>
                <w:noProof/>
                <w:sz w:val="20"/>
                <w:szCs w:val="20"/>
                <w:lang w:val="ka-GE"/>
              </w:rPr>
              <w:t xml:space="preserve"> 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ღვინის ტექნოლოგია და 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საინჟინრო ბიოტექნოლოგია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საკონსერვო წარმოების პროდუქტთ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ა 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ექსპერტიზა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სტანდარტიზაცია და ხარისხის მართვა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სასურსათო პროდუქტთა საწარმოების ტექნოლოგიური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მოწყობილობები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სამკურნალო მცენარეების აგროტექნოლოგია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noProof/>
                <w:color w:val="000000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აგრონედლეულის გადამამუშავებელი კვების  საწარმოთა დაგეგმარების საფუძვლები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lastRenderedPageBreak/>
              <w:t>სასოფლო–სამეურნეო ნედლეულის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სასურსათო პროდუქტთა საქონელმცოდნეობა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შრომის დაცვა და უსაფრთხოება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სასურსათო პროდუქტთა ანალიზის ფიზიკურ–ქიმიური მეთოდები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lastRenderedPageBreak/>
              <w:t>როლური და სიტუაციური თამაშების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  <w:tr w:rsidR="000C69FA" w:rsidRPr="00D323C3" w:rsidTr="001607B2">
        <w:tc>
          <w:tcPr>
            <w:tcW w:w="42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0C69FA" w:rsidRPr="00D323C3" w:rsidRDefault="000C69FA" w:rsidP="00D323C3">
            <w:pPr>
              <w:pStyle w:val="BodyTextIndent"/>
              <w:ind w:left="141" w:right="-5" w:firstLine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Calibri" w:hAnsi="Sylfaen"/>
                <w:b/>
                <w:sz w:val="20"/>
                <w:szCs w:val="20"/>
                <w:lang w:val="ka-GE"/>
              </w:rPr>
              <w:t>თანამშრომლობითი სწავლების მეთოდი</w:t>
            </w:r>
          </w:p>
        </w:tc>
        <w:tc>
          <w:tcPr>
            <w:tcW w:w="10177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0C69FA" w:rsidRPr="00D323C3" w:rsidRDefault="000C69FA" w:rsidP="00D32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საწარმოო მიკრობიოლოგია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საინჟინრო ენზიმოლოგია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22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კვების ფიზიოლოგია, ჰიგიენა და უვნებლობა</w:t>
            </w:r>
          </w:p>
          <w:p w:rsidR="000C69FA" w:rsidRPr="00D323C3" w:rsidRDefault="000C69FA" w:rsidP="00D323C3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522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უცხო ენა</w:t>
            </w:r>
          </w:p>
        </w:tc>
      </w:tr>
    </w:tbl>
    <w:p w:rsidR="000C69FA" w:rsidRPr="00D323C3" w:rsidRDefault="000C69FA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en-GB"/>
        </w:rPr>
      </w:pPr>
    </w:p>
    <w:p w:rsidR="000C69FA" w:rsidRPr="00D323C3" w:rsidRDefault="000C69FA" w:rsidP="00D323C3">
      <w:pPr>
        <w:spacing w:after="0" w:line="240" w:lineRule="auto"/>
        <w:rPr>
          <w:rFonts w:ascii="Sylfaen" w:hAnsi="Sylfaen"/>
          <w:b/>
          <w:sz w:val="20"/>
          <w:szCs w:val="20"/>
          <w:lang w:val="ka-GE"/>
        </w:rPr>
      </w:pPr>
    </w:p>
    <w:p w:rsidR="000C69FA" w:rsidRPr="00D323C3" w:rsidRDefault="000C69FA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p w:rsidR="000C69FA" w:rsidRPr="00D323C3" w:rsidRDefault="000C69FA" w:rsidP="00D323C3">
      <w:pPr>
        <w:spacing w:after="0" w:line="240" w:lineRule="auto"/>
        <w:rPr>
          <w:rFonts w:ascii="Sylfaen" w:hAnsi="Sylfaen"/>
          <w:sz w:val="20"/>
          <w:szCs w:val="20"/>
        </w:rPr>
        <w:sectPr w:rsidR="000C69FA" w:rsidRPr="00D323C3" w:rsidSect="00D323C3">
          <w:footerReference w:type="even" r:id="rId11"/>
          <w:footerReference w:type="default" r:id="rId12"/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0C69FA" w:rsidRPr="00D323C3" w:rsidRDefault="000C69FA" w:rsidP="00D323C3">
      <w:pPr>
        <w:spacing w:after="0" w:line="240" w:lineRule="auto"/>
        <w:ind w:left="-567"/>
        <w:rPr>
          <w:rFonts w:ascii="Sylfaen" w:hAnsi="Sylfaen"/>
          <w:b/>
          <w:color w:val="00B0F0"/>
          <w:sz w:val="20"/>
          <w:szCs w:val="20"/>
          <w:lang w:val="ka-GE"/>
        </w:rPr>
      </w:pPr>
      <w:r w:rsidRPr="00D323C3">
        <w:rPr>
          <w:rFonts w:ascii="Sylfaen" w:hAnsi="Sylfaen"/>
          <w:b/>
          <w:color w:val="00B0F0"/>
          <w:sz w:val="20"/>
          <w:szCs w:val="20"/>
          <w:lang w:val="ka-GE"/>
        </w:rPr>
        <w:lastRenderedPageBreak/>
        <w:t>დანართი 5</w:t>
      </w:r>
    </w:p>
    <w:p w:rsidR="000C69FA" w:rsidRPr="00D323C3" w:rsidRDefault="000C69FA" w:rsidP="00D323C3">
      <w:pPr>
        <w:spacing w:after="0" w:line="240" w:lineRule="auto"/>
        <w:ind w:left="-851"/>
        <w:jc w:val="center"/>
        <w:rPr>
          <w:rFonts w:ascii="Sylfaen" w:hAnsi="Sylfaen"/>
          <w:b/>
          <w:sz w:val="20"/>
          <w:szCs w:val="20"/>
          <w:lang w:val="ka-GE"/>
        </w:rPr>
      </w:pPr>
      <w:r w:rsidRPr="00D323C3">
        <w:rPr>
          <w:rFonts w:ascii="Sylfaen" w:hAnsi="Sylfaen" w:cs="Sylfaen"/>
          <w:b/>
          <w:sz w:val="20"/>
          <w:szCs w:val="20"/>
          <w:lang w:val="ka-GE"/>
        </w:rPr>
        <w:t>პროგრამის განმახორციელებელი აუცილებელი</w:t>
      </w:r>
      <w:r w:rsidRPr="00D323C3">
        <w:rPr>
          <w:rFonts w:ascii="Sylfaen" w:hAnsi="Sylfaen"/>
          <w:b/>
          <w:sz w:val="20"/>
          <w:szCs w:val="20"/>
          <w:lang w:val="ka-GE"/>
        </w:rPr>
        <w:t xml:space="preserve"> ადამიანური რესურსი</w:t>
      </w:r>
    </w:p>
    <w:p w:rsidR="000C69FA" w:rsidRPr="00D323C3" w:rsidRDefault="000C69FA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60"/>
        <w:gridCol w:w="1809"/>
        <w:gridCol w:w="4252"/>
      </w:tblGrid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ადამიანური</w:t>
            </w:r>
          </w:p>
          <w:p w:rsidR="00457AAB" w:rsidRPr="00D323C3" w:rsidRDefault="00457AAB" w:rsidP="00D323C3">
            <w:pPr>
              <w:spacing w:after="0" w:line="240" w:lineRule="auto"/>
              <w:ind w:right="-59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რესურსი</w:t>
            </w:r>
          </w:p>
        </w:tc>
        <w:tc>
          <w:tcPr>
            <w:tcW w:w="216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ind w:right="-766" w:hanging="6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af-ZA"/>
              </w:rPr>
              <w:t>აკადემიური</w:t>
            </w:r>
          </w:p>
          <w:p w:rsidR="00457AAB" w:rsidRPr="00D323C3" w:rsidRDefault="00457AAB" w:rsidP="00D323C3">
            <w:pPr>
              <w:spacing w:after="0" w:line="240" w:lineRule="auto"/>
              <w:ind w:right="-766" w:hanging="662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ხარისხი</w:t>
            </w:r>
          </w:p>
        </w:tc>
        <w:tc>
          <w:tcPr>
            <w:tcW w:w="180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ind w:left="-392" w:right="-766" w:hanging="28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დაკავებული</w:t>
            </w:r>
          </w:p>
          <w:p w:rsidR="00457AAB" w:rsidRPr="00D323C3" w:rsidRDefault="00457AAB" w:rsidP="00D323C3">
            <w:pPr>
              <w:spacing w:after="0" w:line="240" w:lineRule="auto"/>
              <w:ind w:left="-392" w:right="-766" w:hanging="28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425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ind w:left="-8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გეგმით გათვალისწინებული განსახორციელებელი</w:t>
            </w:r>
          </w:p>
          <w:p w:rsidR="00457AAB" w:rsidRPr="00D323C3" w:rsidRDefault="00457AAB" w:rsidP="00D323C3">
            <w:pPr>
              <w:spacing w:after="0" w:line="240" w:lineRule="auto"/>
              <w:ind w:left="-8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სასწავლო კურსი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ind w:right="-7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4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სუბტროპიკული კულტურების პროდუქტთა ტექნოლოგიის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კინწურაშვილი ქეთევანი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ტექნიკურ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მეცნიერებათა დოქტორი, ტექნოლოგიების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1.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ხილ–ბოსტნეულის დაკონსერვების 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2.</w:t>
            </w:r>
            <w:r w:rsidRPr="00D323C3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საკონსერვო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 პროდუქტთა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3. კვების მრეწველობის საფუძვლები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ფრუიძე მაყვალა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ჩაის ტექნოლოგია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თამბაქოს ტექნოლოგია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3.</w:t>
            </w:r>
            <w:r w:rsidRPr="00D323C3"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ჩაისა და თამბაქოს ნაწარმის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4.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სასურსათო პროდუქტთა ანალიზის ქიმიურ–ფიზიკური მეთოდები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კახნიაშვილი ეკატერინე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სტანდარტიზაცია და ხარისხის მართვა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სასურსათო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პროდუქტთა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ნედლეულის ქიმია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ე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ერზეთების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და ცხიმზეთების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ტექნოლოგია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და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 სასოფლო–სამეურნეო ნედლეულის საქონელმცოდნეობა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5. სასურსათო პროდუქტთა საქონელმცოდნეობა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6. საწარმოო პრაქტიკა 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7. საწარმოო პრაქტიკა 2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აპლაკოვი ვარლამი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ბიოლოგიის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ბიოლოგიის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მცენარეთა ბიოქიმია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ღვინის ტექნოლოგია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და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საინ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ჟ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ინრო ბიოტექნოლოგია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ბენდელიანი ეკატერინე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ბიოლოგიის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ბიოლოგიის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1.მცირეალკოჰოლიანი, უალკოჰოლო და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მინერალური წყლების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ტექნოლოგია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და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კვების მრეწველობის საფუძვლები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ჩაის ტექნოლოგია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გოგიშვილი ნანა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სასურსათო პროდუქტთა საწარმოების ტექნოლოგიური მოწყობილობა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შრომის დაცვა და უსაფრთხოება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საწარმოო პრაქტიკა 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4. საწარმოო პრაქტიკა 2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მიქაბერიძე მალხაზი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თბოტექნიკა სამაცივრო ტექნიკის საფუძვლებით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სასურსათო პროდუქტთა საწარმოების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პროცესები და აპარატები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აგრონედლეულის გადამამუშავებელი კვების  საწარმოთა დაგეგმარების საფუძვლები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4. საწარმოო პრაქტიკა 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5. საწარმოო პრაქტიკა 2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ხუციძე თამარი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საინჟინრო მეცნიერებათა აკადემიური დოქტორი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საწარმოო მიკრობიოლოგია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კვების ფიზიოლოგია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, ჰიგიენა და უვნებლობა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.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საინჟინრო ენზიმოლოგია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ქათამაძე ნანა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ტექნოლოგიების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ასისტენტ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ხილ–ბოსტნეულის დაკონსერვების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ტექნოლოგია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2.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საკონსერვო</w:t>
            </w:r>
            <w:r w:rsidRPr="00D323C3">
              <w:rPr>
                <w:rFonts w:ascii="Sylfaen" w:hAnsi="Sylfaen" w:cs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 პროდუქტთა ექსპერტიზა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თამბაქოს ტექნოლოგია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766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სუბტროპიკული კულტურების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თაბაგარი მარიეტა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ka-GE"/>
              </w:rPr>
              <w:t>სოფლის მეურნეობის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eastAsia="Arial Unicode MS" w:hAnsi="Sylfaen" w:cs="Arial Unicode MS"/>
                <w:color w:val="000000"/>
                <w:sz w:val="20"/>
                <w:szCs w:val="20"/>
                <w:lang w:val="ka-GE"/>
              </w:rPr>
              <w:t>სოფლის მეურნეობის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1.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სუბტროპიკული კულტურების,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ბოსტნეულის,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მარცვლეულის და ვაზის ჯიშთმცოდნეობა;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სოფლის მეურნეობის საფუძვლები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კოპალიანი ლია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>სოფლის მეურნეობის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სოფლის მეურნეობის 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af-ZA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სამკურნალო მცენარეების აგროტექნოლოგია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კაპანაძე შორენა 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აგრარულ მეცნიერებათა აკადემიური დოქტორი</w:t>
            </w:r>
          </w:p>
        </w:tc>
        <w:tc>
          <w:tcPr>
            <w:tcW w:w="1809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ასისტენტ პროფესორი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სამკურნალო მცენარეების აგროტექნოლოგია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2.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სუბტროპიკული კულტურების,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ბოსტნეულის,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მარცვლეულის და ვაზის ჯიშთმცოდნეობა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3. სოფლის მეურნეობის საფუძვლები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ტურიზმისა და ლანდშაფტური არქიტექტურის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კილაძე რამაზი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კუცია მარინა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ეკოლოგია და გარემოს დაცვის საფუძვლები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საქართველოს დაცული ტერიტორიები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ქუთელია ქეთევანი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ასისტენტ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საქართველოს დაცული ტერიტორიები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აგრარული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აგროინჟინერიის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ციბაძე ზურაბი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აგროინჟინერიის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 ელექტროამძრავი და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მისი ავტომატური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მართვა აგრარულ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მეურნეობაში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სოფლის მეურნეობის მექანიზაცია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თავბერიძე იოსები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აგროინჟინერიის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კილასონია ემზარი</w:t>
            </w:r>
          </w:p>
        </w:tc>
        <w:tc>
          <w:tcPr>
            <w:tcW w:w="2160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ტექნიკის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აგროინჟინერიის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სოფლის მეურნეობის მექანიზაცია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ზუსტ და საბუნისმეტყველო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ფიზიკის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კვანტალიანი  ინგა</w:t>
            </w:r>
          </w:p>
        </w:tc>
        <w:tc>
          <w:tcPr>
            <w:tcW w:w="2160" w:type="dxa"/>
            <w:tcBorders>
              <w:top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color w:val="000000" w:themeColor="text1"/>
                <w:sz w:val="20"/>
                <w:szCs w:val="20"/>
                <w:lang w:val="ka-GE"/>
              </w:rPr>
              <w:t>ფიზიკა-მათემატიკის  მეცნიერებათა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</w:p>
        </w:tc>
        <w:tc>
          <w:tcPr>
            <w:tcW w:w="4252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ფიზიკა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 w:cs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ზუსტ და საბუნისმეტყველო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მათემატიკის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ბართაია ზურაბი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პედაგოგიკის მეცნიერებათა კანდიდატი,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მათემატიკის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უმაღლესი მათემატიკა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ზუსტ და საბუნისმეტყველო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ქიმიის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ჩიქოვანი მანუჩარი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ქიმიის მეცნიერებათა კანდიდატი, ქიმიის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1.ზოგადი და არაორგანული ქიმია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2. ანალიზური ქიმია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კახიძე ნინო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ქიმიის მეცნიერებათა კანდიდატი, ქიმიის აკადემიური </w:t>
            </w: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ასოცირებული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ფიზკოლოიდური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ქიმია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ფორჩხიძე ავთანდილი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ქიმიის მეცნიერებათა კანდიდატი, ქიმიის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ასოცირებული 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ორგანული ქიმია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კუხალეიშვილი მადონა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ქიმიის და ბიოლოგიის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ზოგადი და არაორგანული ქიმია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ხაბურძანია ნარგიზა</w:t>
            </w:r>
          </w:p>
        </w:tc>
        <w:tc>
          <w:tcPr>
            <w:tcW w:w="2160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ქიმიის და ბიოლოგიის მასწავლებელი</w:t>
            </w:r>
          </w:p>
        </w:tc>
        <w:tc>
          <w:tcPr>
            <w:tcW w:w="1809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მოწვეული სპეციალისტი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ანალიზური ქიმია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ბიზნესის, სამართლისა და სოციალურ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ბიზნესის ადმინისტრირების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ახალაძე ზეინაბი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ტექნიკის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მეცნიერებათა</w:t>
            </w:r>
            <w:r w:rsidRPr="00D323C3">
              <w:rPr>
                <w:rFonts w:ascii="Sylfaen" w:eastAsia="Arial Unicode MS" w:hAnsi="Sylfaen" w:cs="Arial Unicode MS"/>
                <w:sz w:val="20"/>
                <w:szCs w:val="20"/>
                <w:lang w:val="ka-GE"/>
              </w:rPr>
              <w:t xml:space="preserve"> </w:t>
            </w:r>
            <w:r w:rsidRPr="00D323C3">
              <w:rPr>
                <w:rFonts w:ascii="Sylfaen" w:eastAsia="Arial Unicode MS" w:hAnsi="Sylfaen" w:cs="Sylfaen"/>
                <w:sz w:val="20"/>
                <w:szCs w:val="20"/>
                <w:lang w:val="ka-GE"/>
              </w:rPr>
              <w:t>კანდიდატი, ტექნოლოგიების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Arial"/>
                <w:sz w:val="20"/>
                <w:szCs w:val="20"/>
                <w:lang w:val="ka-GE"/>
              </w:rPr>
              <w:t>კვების მრეწველობის საწარმოთა ეკონომიკა და ორგანიზაცია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ზუსტ და საბუნებისმეტყველო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კომპიუტერული ტექნოლოგიების დეპარტამენტი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გირგვლიანი აკაკი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ფიზიკა-მათემატიკის მეცნიერებათა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პროფესორი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</w:tr>
      <w:tr w:rsidR="00457AAB" w:rsidRPr="00D323C3" w:rsidTr="00512032"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ლომიძე ნათელა</w:t>
            </w:r>
          </w:p>
          <w:p w:rsidR="00457AAB" w:rsidRPr="00D323C3" w:rsidRDefault="00457AAB" w:rsidP="00D323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ლომიძე ნინო</w:t>
            </w:r>
          </w:p>
          <w:p w:rsidR="00457AAB" w:rsidRPr="00D323C3" w:rsidRDefault="00457AAB" w:rsidP="00D323C3">
            <w:pPr>
              <w:spacing w:after="0" w:line="240" w:lineRule="auto"/>
              <w:ind w:left="28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left="28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შაკაია ნანა</w:t>
            </w:r>
          </w:p>
        </w:tc>
        <w:tc>
          <w:tcPr>
            <w:tcW w:w="2160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მათემატიკის 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მათ. პროგრამისტი</w:t>
            </w:r>
          </w:p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აგრონომი</w:t>
            </w:r>
          </w:p>
        </w:tc>
        <w:tc>
          <w:tcPr>
            <w:tcW w:w="1809" w:type="dxa"/>
            <w:tcBorders>
              <w:bottom w:val="double" w:sz="12" w:space="0" w:color="auto"/>
            </w:tcBorders>
            <w:vAlign w:val="center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ხელშეკრულებით მოწვეული სპეციალისტები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ინფორმაციული ტექნოლოგიები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ფილოლოგიის დეპარტამენტი</w:t>
            </w:r>
          </w:p>
        </w:tc>
      </w:tr>
      <w:tr w:rsidR="00457AAB" w:rsidRPr="00D323C3" w:rsidTr="00512032">
        <w:trPr>
          <w:trHeight w:val="910"/>
        </w:trPr>
        <w:tc>
          <w:tcPr>
            <w:tcW w:w="226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ნინო ფხაკაძე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tcBorders>
              <w:top w:val="double" w:sz="12" w:space="0" w:color="auto"/>
              <w:bottom w:val="single" w:sz="4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კანდიდატი</w:t>
            </w:r>
          </w:p>
        </w:tc>
        <w:tc>
          <w:tcPr>
            <w:tcW w:w="1809" w:type="dxa"/>
            <w:tcBorders>
              <w:top w:val="double" w:sz="12" w:space="0" w:color="auto"/>
              <w:bottom w:val="single" w:sz="4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ასოცირებული პროფესორი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</w:tr>
      <w:tr w:rsidR="00457AAB" w:rsidRPr="00D323C3" w:rsidTr="00512032">
        <w:trPr>
          <w:trHeight w:val="979"/>
        </w:trPr>
        <w:tc>
          <w:tcPr>
            <w:tcW w:w="226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მჭედლიძე მაკა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</w:t>
            </w:r>
          </w:p>
        </w:tc>
        <w:tc>
          <w:tcPr>
            <w:tcW w:w="1809" w:type="dxa"/>
            <w:tcBorders>
              <w:top w:val="single" w:sz="4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ხელშეკრულებით მოწვეული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სპეციალისტი</w:t>
            </w:r>
          </w:p>
        </w:tc>
        <w:tc>
          <w:tcPr>
            <w:tcW w:w="4252" w:type="dxa"/>
            <w:tcBorders>
              <w:top w:val="single" w:sz="4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აკადემიური წერა</w:t>
            </w:r>
          </w:p>
        </w:tc>
      </w:tr>
      <w:tr w:rsidR="00457AAB" w:rsidRPr="00D323C3" w:rsidTr="00512032"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ჰუმანიტარულ მეცნიერებათა ფაკულტეტი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ენათა ცენტრი</w:t>
            </w:r>
          </w:p>
        </w:tc>
      </w:tr>
      <w:tr w:rsidR="00457AAB" w:rsidRPr="00D323C3" w:rsidTr="00512032">
        <w:trPr>
          <w:trHeight w:val="184"/>
        </w:trPr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right"/>
              <w:rPr>
                <w:rFonts w:ascii="Sylfaen" w:hAnsi="Sylfaen" w:cs="Sylfaen"/>
                <w:b/>
                <w:sz w:val="20"/>
                <w:szCs w:val="20"/>
                <w:lang w:val="ka-GE" w:eastAsia="en-GB"/>
              </w:rPr>
            </w:pPr>
            <w:r w:rsidRPr="00D323C3">
              <w:rPr>
                <w:rFonts w:ascii="Sylfaen" w:hAnsi="Sylfaen" w:cs="Sylfaen"/>
                <w:b/>
                <w:sz w:val="20"/>
                <w:szCs w:val="20"/>
                <w:lang w:val="ka-GE" w:eastAsia="en-GB"/>
              </w:rPr>
              <w:t>ინგლისური</w:t>
            </w:r>
          </w:p>
        </w:tc>
      </w:tr>
      <w:tr w:rsidR="00457AAB" w:rsidRPr="00D323C3" w:rsidTr="00512032">
        <w:trPr>
          <w:trHeight w:val="599"/>
        </w:trPr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ბერეკაშვილი ელენე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ფილოლოგ-ანგლისტი, ინგლისური ენის და ლიტერატურის მასწავლებელი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1 -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A2.1</w:t>
            </w:r>
          </w:p>
        </w:tc>
      </w:tr>
      <w:tr w:rsidR="00457AAB" w:rsidRPr="00D323C3" w:rsidTr="00512032">
        <w:trPr>
          <w:trHeight w:val="809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თავიდაშვილი ნინო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ფილოლოგიის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1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B1.1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3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B1.1</w:t>
            </w:r>
          </w:p>
        </w:tc>
      </w:tr>
      <w:tr w:rsidR="00457AAB" w:rsidRPr="00D323C3" w:rsidTr="00512032">
        <w:trPr>
          <w:trHeight w:val="760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ფიფია ანა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განათლების მეცნიერებათა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A2.2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7AAB" w:rsidRPr="00D323C3" w:rsidTr="00512032">
        <w:trPr>
          <w:trHeight w:val="681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ობოლაძე ლიდა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ფილოლოგიის 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B1.2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4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7AAB" w:rsidRPr="00D323C3" w:rsidTr="00512032">
        <w:trPr>
          <w:trHeight w:val="529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გრიგალაშვილი თამარ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ფილოლოგიის მეცნიერებათა კანდიდატი 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3 -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B2.1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7AAB" w:rsidRPr="00D323C3" w:rsidTr="00512032">
        <w:trPr>
          <w:trHeight w:val="305"/>
        </w:trPr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გერმანული</w:t>
            </w:r>
          </w:p>
        </w:tc>
      </w:tr>
      <w:tr w:rsidR="00457AAB" w:rsidRPr="00D323C3" w:rsidTr="00512032">
        <w:trPr>
          <w:trHeight w:val="288"/>
        </w:trPr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ძნელაძე მანანა</w:t>
            </w: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გერმანული და ინგლისური ენების მასწავლებელი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1 - </w:t>
            </w:r>
            <w:r w:rsidRPr="00D323C3">
              <w:rPr>
                <w:rFonts w:ascii="Sylfaen" w:hAnsi="Sylfaen"/>
                <w:sz w:val="20"/>
                <w:szCs w:val="20"/>
                <w:lang w:val="it-IT"/>
              </w:rPr>
              <w:t>A2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.</w:t>
            </w:r>
            <w:r w:rsidRPr="00D323C3">
              <w:rPr>
                <w:rFonts w:ascii="Sylfaen" w:hAnsi="Sylfaen"/>
                <w:sz w:val="20"/>
                <w:szCs w:val="20"/>
                <w:lang w:val="it-IT"/>
              </w:rPr>
              <w:t>1</w:t>
            </w:r>
          </w:p>
        </w:tc>
      </w:tr>
      <w:tr w:rsidR="00457AAB" w:rsidRPr="00D323C3" w:rsidTr="00512032">
        <w:trPr>
          <w:trHeight w:val="760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მებურიშვილი თინათინ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დოქტორანტი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1 - B1.1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2 -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B1.2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3 - B1.1</w:t>
            </w:r>
          </w:p>
        </w:tc>
      </w:tr>
      <w:tr w:rsidR="00457AAB" w:rsidRPr="00D323C3" w:rsidTr="00512032">
        <w:trPr>
          <w:trHeight w:val="519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ჟორჟოლიანი ქეთევანი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ქართული ენის, ლიტერატურის და გერმანული ენის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- A2.2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7AAB" w:rsidRPr="00D323C3" w:rsidTr="00512032">
        <w:trPr>
          <w:trHeight w:val="305"/>
        </w:trPr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კუჭუხიძე მარინე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ფილოლოგი, გერმანული ენის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de-D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4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B2.2</w:t>
            </w:r>
          </w:p>
        </w:tc>
      </w:tr>
      <w:tr w:rsidR="00457AAB" w:rsidRPr="00D323C3" w:rsidTr="00512032">
        <w:trPr>
          <w:trHeight w:val="305"/>
        </w:trPr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ფრანგული</w:t>
            </w:r>
          </w:p>
        </w:tc>
      </w:tr>
      <w:tr w:rsidR="00457AAB" w:rsidRPr="00D323C3" w:rsidTr="00512032">
        <w:trPr>
          <w:trHeight w:val="783"/>
        </w:trPr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აფრიდონიძე ანა</w:t>
            </w:r>
          </w:p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ფილოლოგიის აკადემიური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A2.1   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7AAB" w:rsidRPr="00D323C3" w:rsidTr="00512032">
        <w:trPr>
          <w:trHeight w:val="530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ოქროპირაშვილი მაია 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ფრანგული ენის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უცხო ენა 1 -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B1.1 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4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B2.2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 xml:space="preserve">    </w:t>
            </w:r>
          </w:p>
        </w:tc>
      </w:tr>
      <w:tr w:rsidR="00457AAB" w:rsidRPr="00D323C3" w:rsidTr="00512032">
        <w:trPr>
          <w:trHeight w:val="506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ხვედელიძე ნესტან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ქართული ენის, ლიტერატურის და უცხო ენოს (ფრანგული)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A2.2</w:t>
            </w:r>
            <w:r w:rsidRPr="00D323C3">
              <w:rPr>
                <w:rFonts w:ascii="Sylfaen" w:hAnsi="Sylfaen" w:cs="Sylfaen"/>
                <w:sz w:val="20"/>
                <w:szCs w:val="20"/>
                <w:lang w:val="af-ZA" w:eastAsia="en-GB"/>
              </w:rPr>
              <w:t xml:space="preserve">    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</w:tr>
      <w:tr w:rsidR="00457AAB" w:rsidRPr="00D323C3" w:rsidTr="00512032">
        <w:trPr>
          <w:trHeight w:val="584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ლორთქიფანიძე თამილა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ისტორიის საზოგადოებათმცოდნეობის და ფრანგული ენის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fi-FI"/>
              </w:rPr>
              <w:t>B1.2</w:t>
            </w:r>
          </w:p>
        </w:tc>
      </w:tr>
      <w:tr w:rsidR="00457AAB" w:rsidRPr="00D323C3" w:rsidTr="00512032">
        <w:trPr>
          <w:trHeight w:val="306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კორიფაძე ფუჩქი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ქართული ენის, ლიტერატურის და ფრანგული ენის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 w:cs="Sylfaen"/>
                <w:sz w:val="20"/>
                <w:szCs w:val="20"/>
                <w:lang w:val="ka-GE" w:eastAsia="en-GB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 w:cs="Sylfaen"/>
                <w:sz w:val="20"/>
                <w:szCs w:val="20"/>
                <w:lang w:val="af-ZA" w:eastAsia="en-GB"/>
              </w:rPr>
              <w:t>B1.1</w:t>
            </w:r>
          </w:p>
        </w:tc>
      </w:tr>
      <w:tr w:rsidR="00457AAB" w:rsidRPr="00D323C3" w:rsidTr="00512032">
        <w:trPr>
          <w:trHeight w:val="472"/>
        </w:trPr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ხვედელიძე ქეთევანი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ფილოლოგ-რომანისტი და ფრანგული ენის და ლიტერატურის მასწავლებელი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 w:cs="Sylfaen"/>
                <w:sz w:val="20"/>
                <w:szCs w:val="20"/>
                <w:lang w:val="af-ZA" w:eastAsia="en-GB"/>
              </w:rPr>
              <w:t>B2.</w:t>
            </w:r>
            <w:r w:rsidRPr="00D323C3">
              <w:rPr>
                <w:rFonts w:ascii="Sylfaen" w:hAnsi="Sylfaen" w:cs="Sylfaen"/>
                <w:sz w:val="20"/>
                <w:szCs w:val="20"/>
                <w:lang w:val="ka-GE" w:eastAsia="en-GB"/>
              </w:rPr>
              <w:t>1</w:t>
            </w:r>
          </w:p>
        </w:tc>
      </w:tr>
      <w:tr w:rsidR="00457AAB" w:rsidRPr="00D323C3" w:rsidTr="00512032">
        <w:trPr>
          <w:trHeight w:val="305"/>
        </w:trPr>
        <w:tc>
          <w:tcPr>
            <w:tcW w:w="10490" w:type="dxa"/>
            <w:gridSpan w:val="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jc w:val="right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/>
                <w:sz w:val="20"/>
                <w:szCs w:val="20"/>
                <w:lang w:val="ka-GE"/>
              </w:rPr>
              <w:t>რუსული</w:t>
            </w:r>
          </w:p>
        </w:tc>
      </w:tr>
      <w:tr w:rsidR="00457AAB" w:rsidRPr="00D323C3" w:rsidTr="00512032">
        <w:trPr>
          <w:trHeight w:val="749"/>
        </w:trPr>
        <w:tc>
          <w:tcPr>
            <w:tcW w:w="2269" w:type="dxa"/>
            <w:tcBorders>
              <w:top w:val="double" w:sz="12" w:space="0" w:color="auto"/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კოსტავა მზია </w:t>
            </w:r>
          </w:p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color w:val="FF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პედაგოგიურ მეცნიერებათა დოქტორი</w:t>
            </w:r>
          </w:p>
        </w:tc>
        <w:tc>
          <w:tcPr>
            <w:tcW w:w="1809" w:type="dxa"/>
            <w:tcBorders>
              <w:top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4252" w:type="dxa"/>
            <w:tcBorders>
              <w:top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A2.1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4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de-DE"/>
              </w:rPr>
              <w:t>B2.2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7AAB" w:rsidRPr="00D323C3" w:rsidTr="00512032">
        <w:trPr>
          <w:trHeight w:val="829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სოფრომაძე ქეთევან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ფილოლოგიის მეცნიერებათა კანდიდატი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bCs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1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- B1.1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B1.1 </w:t>
            </w:r>
          </w:p>
        </w:tc>
      </w:tr>
      <w:tr w:rsidR="00457AAB" w:rsidRPr="00D323C3" w:rsidTr="00512032">
        <w:trPr>
          <w:trHeight w:val="265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ზაუტაშვილი</w:t>
            </w: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დალი</w:t>
            </w: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</w:p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ფილოლოგიის</w:t>
            </w: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აკადემიური დოქტორი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  <w:t>მასწავლებელი</w:t>
            </w: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bCs/>
                <w:sz w:val="20"/>
                <w:szCs w:val="20"/>
                <w:lang w:val="af-ZA"/>
              </w:rPr>
              <w:t>A2.2   A1.2</w:t>
            </w:r>
          </w:p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457AAB" w:rsidRPr="00D323C3" w:rsidTr="00512032">
        <w:trPr>
          <w:trHeight w:val="783"/>
        </w:trPr>
        <w:tc>
          <w:tcPr>
            <w:tcW w:w="2269" w:type="dxa"/>
            <w:tcBorders>
              <w:lef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დაშნიანი თეა </w:t>
            </w:r>
          </w:p>
        </w:tc>
        <w:tc>
          <w:tcPr>
            <w:tcW w:w="2160" w:type="dxa"/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ფილოლოგიის მეცნიერებათა კანდიდატი</w:t>
            </w:r>
          </w:p>
        </w:tc>
        <w:tc>
          <w:tcPr>
            <w:tcW w:w="1809" w:type="dxa"/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bCs/>
                <w:color w:val="000000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2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B1.2</w:t>
            </w:r>
          </w:p>
        </w:tc>
      </w:tr>
      <w:tr w:rsidR="00457AAB" w:rsidRPr="00D323C3" w:rsidTr="00512032">
        <w:trPr>
          <w:trHeight w:val="729"/>
        </w:trPr>
        <w:tc>
          <w:tcPr>
            <w:tcW w:w="2269" w:type="dxa"/>
            <w:tcBorders>
              <w:left w:val="double" w:sz="12" w:space="0" w:color="auto"/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ფარქოსაძე მზია </w:t>
            </w:r>
          </w:p>
        </w:tc>
        <w:tc>
          <w:tcPr>
            <w:tcW w:w="2160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პედაგოგიურ  მეცნიერებათა კანდიდატი</w:t>
            </w:r>
          </w:p>
        </w:tc>
        <w:tc>
          <w:tcPr>
            <w:tcW w:w="1809" w:type="dxa"/>
            <w:tcBorders>
              <w:bottom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8"/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D323C3">
              <w:rPr>
                <w:rFonts w:ascii="Sylfaen" w:hAnsi="Sylfaen" w:cs="Sylfaen"/>
                <w:sz w:val="20"/>
                <w:szCs w:val="20"/>
                <w:lang w:val="ka-GE"/>
              </w:rPr>
              <w:t>მასწავლებელი</w:t>
            </w:r>
          </w:p>
        </w:tc>
        <w:tc>
          <w:tcPr>
            <w:tcW w:w="4252" w:type="dxa"/>
            <w:tcBorders>
              <w:bottom w:val="double" w:sz="12" w:space="0" w:color="auto"/>
              <w:right w:val="double" w:sz="12" w:space="0" w:color="auto"/>
            </w:tcBorders>
          </w:tcPr>
          <w:p w:rsidR="00457AAB" w:rsidRPr="00D323C3" w:rsidRDefault="00457AAB" w:rsidP="00D323C3">
            <w:pPr>
              <w:spacing w:after="0" w:line="240" w:lineRule="auto"/>
              <w:ind w:right="-5"/>
              <w:rPr>
                <w:rFonts w:ascii="Sylfaen" w:hAnsi="Sylfaen"/>
                <w:sz w:val="20"/>
                <w:szCs w:val="20"/>
                <w:lang w:val="ka-GE"/>
              </w:rPr>
            </w:pP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>უცხო ენა 3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D323C3">
              <w:rPr>
                <w:rFonts w:ascii="Sylfaen" w:hAnsi="Sylfaen"/>
                <w:sz w:val="20"/>
                <w:szCs w:val="20"/>
                <w:lang w:val="ka-GE"/>
              </w:rPr>
              <w:t xml:space="preserve">- </w:t>
            </w:r>
            <w:r w:rsidRPr="00D323C3">
              <w:rPr>
                <w:rFonts w:ascii="Sylfaen" w:hAnsi="Sylfaen"/>
                <w:sz w:val="20"/>
                <w:szCs w:val="20"/>
                <w:lang w:val="af-ZA"/>
              </w:rPr>
              <w:t>B2.1</w:t>
            </w:r>
          </w:p>
        </w:tc>
      </w:tr>
    </w:tbl>
    <w:p w:rsidR="000C69FA" w:rsidRPr="00D323C3" w:rsidRDefault="000C69FA" w:rsidP="00D323C3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:rsidR="000C69FA" w:rsidRPr="00D323C3" w:rsidRDefault="000C69FA" w:rsidP="00D323C3">
      <w:pPr>
        <w:spacing w:after="0" w:line="240" w:lineRule="auto"/>
        <w:jc w:val="center"/>
        <w:rPr>
          <w:rFonts w:ascii="Sylfaen" w:hAnsi="Sylfaen"/>
          <w:sz w:val="20"/>
          <w:szCs w:val="20"/>
        </w:rPr>
      </w:pPr>
    </w:p>
    <w:p w:rsidR="00A94186" w:rsidRPr="00D323C3" w:rsidRDefault="00A94186" w:rsidP="00D323C3">
      <w:pPr>
        <w:spacing w:after="0" w:line="240" w:lineRule="auto"/>
        <w:rPr>
          <w:rFonts w:ascii="Sylfaen" w:hAnsi="Sylfaen"/>
          <w:sz w:val="20"/>
          <w:szCs w:val="20"/>
        </w:rPr>
      </w:pPr>
    </w:p>
    <w:sectPr w:rsidR="00A94186" w:rsidRPr="00D323C3" w:rsidSect="00D323C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14" w:rsidRDefault="00D30914">
      <w:pPr>
        <w:spacing w:after="0" w:line="240" w:lineRule="auto"/>
      </w:pPr>
      <w:r>
        <w:separator/>
      </w:r>
    </w:p>
  </w:endnote>
  <w:endnote w:type="continuationSeparator" w:id="0">
    <w:p w:rsidR="00D30914" w:rsidRDefault="00D3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mba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32" w:rsidRDefault="00512032" w:rsidP="000C6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032" w:rsidRDefault="00512032" w:rsidP="000C69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32" w:rsidRDefault="00512032" w:rsidP="000C69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23C3">
      <w:rPr>
        <w:rStyle w:val="PageNumber"/>
        <w:noProof/>
      </w:rPr>
      <w:t>14</w:t>
    </w:r>
    <w:r>
      <w:rPr>
        <w:rStyle w:val="PageNumber"/>
      </w:rPr>
      <w:fldChar w:fldCharType="end"/>
    </w:r>
  </w:p>
  <w:p w:rsidR="00512032" w:rsidRDefault="00512032" w:rsidP="000C69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14" w:rsidRDefault="00D30914">
      <w:pPr>
        <w:spacing w:after="0" w:line="240" w:lineRule="auto"/>
      </w:pPr>
      <w:r>
        <w:separator/>
      </w:r>
    </w:p>
  </w:footnote>
  <w:footnote w:type="continuationSeparator" w:id="0">
    <w:p w:rsidR="00D30914" w:rsidRDefault="00D3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0E5A"/>
    <w:multiLevelType w:val="hybridMultilevel"/>
    <w:tmpl w:val="828254C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4629"/>
    <w:multiLevelType w:val="hybridMultilevel"/>
    <w:tmpl w:val="9B0EED4A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918"/>
    <w:multiLevelType w:val="hybridMultilevel"/>
    <w:tmpl w:val="D5EA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3F16"/>
    <w:multiLevelType w:val="hybridMultilevel"/>
    <w:tmpl w:val="BD889D10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790"/>
    <w:multiLevelType w:val="hybridMultilevel"/>
    <w:tmpl w:val="BCC6A9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909"/>
    <w:multiLevelType w:val="hybridMultilevel"/>
    <w:tmpl w:val="3D28A6FE"/>
    <w:lvl w:ilvl="0" w:tplc="0DA012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A7057E"/>
    <w:multiLevelType w:val="hybridMultilevel"/>
    <w:tmpl w:val="B752648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957A0"/>
    <w:multiLevelType w:val="hybridMultilevel"/>
    <w:tmpl w:val="B7E09C52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66C5"/>
    <w:multiLevelType w:val="hybridMultilevel"/>
    <w:tmpl w:val="9DA8E53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B8B6386"/>
    <w:multiLevelType w:val="hybridMultilevel"/>
    <w:tmpl w:val="1410305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F29CC"/>
    <w:multiLevelType w:val="hybridMultilevel"/>
    <w:tmpl w:val="7812BEB6"/>
    <w:lvl w:ilvl="0" w:tplc="D870F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7962"/>
    <w:multiLevelType w:val="hybridMultilevel"/>
    <w:tmpl w:val="E5BC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F0628"/>
    <w:multiLevelType w:val="hybridMultilevel"/>
    <w:tmpl w:val="5720BD62"/>
    <w:lvl w:ilvl="0" w:tplc="D2E05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D0A8A"/>
    <w:multiLevelType w:val="hybridMultilevel"/>
    <w:tmpl w:val="2454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856CE"/>
    <w:multiLevelType w:val="hybridMultilevel"/>
    <w:tmpl w:val="E7B8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843B5"/>
    <w:multiLevelType w:val="hybridMultilevel"/>
    <w:tmpl w:val="69BCBCB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30EF"/>
    <w:multiLevelType w:val="hybridMultilevel"/>
    <w:tmpl w:val="E7A4274E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478D3"/>
    <w:multiLevelType w:val="hybridMultilevel"/>
    <w:tmpl w:val="F8A0D0A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8D86EAF"/>
    <w:multiLevelType w:val="hybridMultilevel"/>
    <w:tmpl w:val="DBD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52D79"/>
    <w:multiLevelType w:val="hybridMultilevel"/>
    <w:tmpl w:val="6AA0EE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735956"/>
    <w:multiLevelType w:val="hybridMultilevel"/>
    <w:tmpl w:val="E8F23E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0B51CE"/>
    <w:multiLevelType w:val="hybridMultilevel"/>
    <w:tmpl w:val="0F6AC1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7598D"/>
    <w:multiLevelType w:val="hybridMultilevel"/>
    <w:tmpl w:val="39D4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1454B"/>
    <w:multiLevelType w:val="hybridMultilevel"/>
    <w:tmpl w:val="105AB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8330B"/>
    <w:multiLevelType w:val="hybridMultilevel"/>
    <w:tmpl w:val="C976417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10C92"/>
    <w:multiLevelType w:val="hybridMultilevel"/>
    <w:tmpl w:val="CC14DA3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2FC4D3E"/>
    <w:multiLevelType w:val="hybridMultilevel"/>
    <w:tmpl w:val="00EA7912"/>
    <w:lvl w:ilvl="0" w:tplc="6282965A">
      <w:numFmt w:val="bullet"/>
      <w:lvlText w:val="-"/>
      <w:lvlJc w:val="left"/>
      <w:pPr>
        <w:ind w:left="720" w:hanging="360"/>
      </w:pPr>
      <w:rPr>
        <w:rFonts w:ascii="Sylfaen" w:eastAsiaTheme="minorHAnsi" w:hAnsi="Sylfaen" w:cs="Sylfae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F2D7B"/>
    <w:multiLevelType w:val="hybridMultilevel"/>
    <w:tmpl w:val="09AA1C68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4721"/>
    <w:multiLevelType w:val="hybridMultilevel"/>
    <w:tmpl w:val="EE2C9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D38C9"/>
    <w:multiLevelType w:val="hybridMultilevel"/>
    <w:tmpl w:val="CB62EC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57F96"/>
    <w:multiLevelType w:val="hybridMultilevel"/>
    <w:tmpl w:val="F356B126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50DBA"/>
    <w:multiLevelType w:val="hybridMultilevel"/>
    <w:tmpl w:val="79FAD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B4CF4"/>
    <w:multiLevelType w:val="hybridMultilevel"/>
    <w:tmpl w:val="195E9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81327"/>
    <w:multiLevelType w:val="hybridMultilevel"/>
    <w:tmpl w:val="F47611DC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91C19"/>
    <w:multiLevelType w:val="hybridMultilevel"/>
    <w:tmpl w:val="51DA8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53A2B"/>
    <w:multiLevelType w:val="hybridMultilevel"/>
    <w:tmpl w:val="8680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C0EA8"/>
    <w:multiLevelType w:val="hybridMultilevel"/>
    <w:tmpl w:val="DAAA63C4"/>
    <w:lvl w:ilvl="0" w:tplc="99D6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0331F9"/>
    <w:multiLevelType w:val="hybridMultilevel"/>
    <w:tmpl w:val="D8D6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20C12"/>
    <w:multiLevelType w:val="hybridMultilevel"/>
    <w:tmpl w:val="9F448C4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8940AF1"/>
    <w:multiLevelType w:val="hybridMultilevel"/>
    <w:tmpl w:val="E046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F11FA"/>
    <w:multiLevelType w:val="hybridMultilevel"/>
    <w:tmpl w:val="9668B3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C249B"/>
    <w:multiLevelType w:val="hybridMultilevel"/>
    <w:tmpl w:val="28C2023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1"/>
  </w:num>
  <w:num w:numId="4">
    <w:abstractNumId w:val="29"/>
  </w:num>
  <w:num w:numId="5">
    <w:abstractNumId w:val="2"/>
  </w:num>
  <w:num w:numId="6">
    <w:abstractNumId w:val="37"/>
  </w:num>
  <w:num w:numId="7">
    <w:abstractNumId w:val="41"/>
  </w:num>
  <w:num w:numId="8">
    <w:abstractNumId w:val="26"/>
  </w:num>
  <w:num w:numId="9">
    <w:abstractNumId w:val="8"/>
  </w:num>
  <w:num w:numId="10">
    <w:abstractNumId w:val="20"/>
  </w:num>
  <w:num w:numId="11">
    <w:abstractNumId w:val="18"/>
  </w:num>
  <w:num w:numId="12">
    <w:abstractNumId w:val="14"/>
  </w:num>
  <w:num w:numId="13">
    <w:abstractNumId w:val="5"/>
  </w:num>
  <w:num w:numId="14">
    <w:abstractNumId w:val="32"/>
  </w:num>
  <w:num w:numId="15">
    <w:abstractNumId w:val="11"/>
  </w:num>
  <w:num w:numId="16">
    <w:abstractNumId w:val="10"/>
  </w:num>
  <w:num w:numId="17">
    <w:abstractNumId w:val="13"/>
  </w:num>
  <w:num w:numId="18">
    <w:abstractNumId w:val="34"/>
  </w:num>
  <w:num w:numId="19">
    <w:abstractNumId w:val="23"/>
  </w:num>
  <w:num w:numId="20">
    <w:abstractNumId w:val="12"/>
  </w:num>
  <w:num w:numId="21">
    <w:abstractNumId w:val="25"/>
  </w:num>
  <w:num w:numId="22">
    <w:abstractNumId w:val="17"/>
  </w:num>
  <w:num w:numId="23">
    <w:abstractNumId w:val="4"/>
  </w:num>
  <w:num w:numId="24">
    <w:abstractNumId w:val="35"/>
  </w:num>
  <w:num w:numId="25">
    <w:abstractNumId w:val="39"/>
  </w:num>
  <w:num w:numId="26">
    <w:abstractNumId w:val="28"/>
  </w:num>
  <w:num w:numId="27">
    <w:abstractNumId w:val="40"/>
  </w:num>
  <w:num w:numId="28">
    <w:abstractNumId w:val="38"/>
  </w:num>
  <w:num w:numId="29">
    <w:abstractNumId w:val="9"/>
  </w:num>
  <w:num w:numId="30">
    <w:abstractNumId w:val="24"/>
  </w:num>
  <w:num w:numId="31">
    <w:abstractNumId w:val="36"/>
  </w:num>
  <w:num w:numId="32">
    <w:abstractNumId w:val="1"/>
  </w:num>
  <w:num w:numId="33">
    <w:abstractNumId w:val="3"/>
  </w:num>
  <w:num w:numId="34">
    <w:abstractNumId w:val="6"/>
  </w:num>
  <w:num w:numId="35">
    <w:abstractNumId w:val="7"/>
  </w:num>
  <w:num w:numId="36">
    <w:abstractNumId w:val="15"/>
  </w:num>
  <w:num w:numId="37">
    <w:abstractNumId w:val="0"/>
  </w:num>
  <w:num w:numId="38">
    <w:abstractNumId w:val="30"/>
  </w:num>
  <w:num w:numId="39">
    <w:abstractNumId w:val="19"/>
  </w:num>
  <w:num w:numId="40">
    <w:abstractNumId w:val="33"/>
  </w:num>
  <w:num w:numId="41">
    <w:abstractNumId w:val="27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7D0"/>
    <w:rsid w:val="000063A9"/>
    <w:rsid w:val="00073ACE"/>
    <w:rsid w:val="00093D76"/>
    <w:rsid w:val="000C69FA"/>
    <w:rsid w:val="000E2870"/>
    <w:rsid w:val="00126266"/>
    <w:rsid w:val="00143352"/>
    <w:rsid w:val="001607B2"/>
    <w:rsid w:val="00193FAD"/>
    <w:rsid w:val="001A4FDB"/>
    <w:rsid w:val="001B17D0"/>
    <w:rsid w:val="00255B70"/>
    <w:rsid w:val="002777C5"/>
    <w:rsid w:val="002E6407"/>
    <w:rsid w:val="00317F60"/>
    <w:rsid w:val="00381979"/>
    <w:rsid w:val="003918E6"/>
    <w:rsid w:val="003C798F"/>
    <w:rsid w:val="003E6DAD"/>
    <w:rsid w:val="00427DA1"/>
    <w:rsid w:val="00431007"/>
    <w:rsid w:val="004327C2"/>
    <w:rsid w:val="004439A7"/>
    <w:rsid w:val="00450B3F"/>
    <w:rsid w:val="00451E98"/>
    <w:rsid w:val="00457AAB"/>
    <w:rsid w:val="00497BFE"/>
    <w:rsid w:val="004F5EDD"/>
    <w:rsid w:val="00512032"/>
    <w:rsid w:val="005121EF"/>
    <w:rsid w:val="00583616"/>
    <w:rsid w:val="005B17D0"/>
    <w:rsid w:val="005D1F60"/>
    <w:rsid w:val="005D7B72"/>
    <w:rsid w:val="005E291E"/>
    <w:rsid w:val="005E3F4A"/>
    <w:rsid w:val="005E5EAD"/>
    <w:rsid w:val="00600FBE"/>
    <w:rsid w:val="00684179"/>
    <w:rsid w:val="006A18F8"/>
    <w:rsid w:val="007168CF"/>
    <w:rsid w:val="00757B15"/>
    <w:rsid w:val="008211E2"/>
    <w:rsid w:val="0082697E"/>
    <w:rsid w:val="00895394"/>
    <w:rsid w:val="008A188A"/>
    <w:rsid w:val="008D01A7"/>
    <w:rsid w:val="00900D24"/>
    <w:rsid w:val="00914361"/>
    <w:rsid w:val="00937064"/>
    <w:rsid w:val="009A7005"/>
    <w:rsid w:val="009B5ECE"/>
    <w:rsid w:val="009C7EE7"/>
    <w:rsid w:val="009E60AE"/>
    <w:rsid w:val="00A94186"/>
    <w:rsid w:val="00A95BC3"/>
    <w:rsid w:val="00AC4555"/>
    <w:rsid w:val="00AC6DB2"/>
    <w:rsid w:val="00AD1216"/>
    <w:rsid w:val="00AD58AA"/>
    <w:rsid w:val="00AF32E1"/>
    <w:rsid w:val="00B00D41"/>
    <w:rsid w:val="00B21EA2"/>
    <w:rsid w:val="00B36693"/>
    <w:rsid w:val="00B57836"/>
    <w:rsid w:val="00B666EA"/>
    <w:rsid w:val="00B67428"/>
    <w:rsid w:val="00B8038A"/>
    <w:rsid w:val="00BA498D"/>
    <w:rsid w:val="00BA5F72"/>
    <w:rsid w:val="00BB66D0"/>
    <w:rsid w:val="00BC3ACA"/>
    <w:rsid w:val="00BC6FC0"/>
    <w:rsid w:val="00BE4B05"/>
    <w:rsid w:val="00BE52B4"/>
    <w:rsid w:val="00C67167"/>
    <w:rsid w:val="00CE4226"/>
    <w:rsid w:val="00CF1B81"/>
    <w:rsid w:val="00D215ED"/>
    <w:rsid w:val="00D30914"/>
    <w:rsid w:val="00D323C3"/>
    <w:rsid w:val="00D441E4"/>
    <w:rsid w:val="00D70618"/>
    <w:rsid w:val="00D72B05"/>
    <w:rsid w:val="00D76FDF"/>
    <w:rsid w:val="00D811E8"/>
    <w:rsid w:val="00D96BBE"/>
    <w:rsid w:val="00E526BB"/>
    <w:rsid w:val="00E77A52"/>
    <w:rsid w:val="00EA2234"/>
    <w:rsid w:val="00F32C63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A31E"/>
  <w15:docId w15:val="{D7162F62-C70F-4917-A0D5-0297970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00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5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51E98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horttext">
    <w:name w:val="short_text"/>
    <w:basedOn w:val="DefaultParagraphFont"/>
    <w:rsid w:val="00451E98"/>
  </w:style>
  <w:style w:type="character" w:customStyle="1" w:styleId="hps">
    <w:name w:val="hps"/>
    <w:basedOn w:val="DefaultParagraphFont"/>
    <w:rsid w:val="00451E98"/>
  </w:style>
  <w:style w:type="character" w:styleId="Hyperlink">
    <w:name w:val="Hyperlink"/>
    <w:basedOn w:val="DefaultParagraphFont"/>
    <w:uiPriority w:val="99"/>
    <w:unhideWhenUsed/>
    <w:rsid w:val="00451E98"/>
    <w:rPr>
      <w:color w:val="0563C1" w:themeColor="hyperlink"/>
      <w:u w:val="single"/>
    </w:rPr>
  </w:style>
  <w:style w:type="paragraph" w:styleId="BodyTextIndent">
    <w:name w:val="Body Text Indent"/>
    <w:aliases w:val=" Char,Char"/>
    <w:basedOn w:val="Normal"/>
    <w:link w:val="BodyTextIndentChar"/>
    <w:rsid w:val="008A188A"/>
    <w:pPr>
      <w:spacing w:after="0" w:line="240" w:lineRule="auto"/>
      <w:ind w:right="-766" w:firstLine="360"/>
      <w:jc w:val="both"/>
    </w:pPr>
    <w:rPr>
      <w:rFonts w:ascii="DumbaNusx" w:hAnsi="DumbaNusx"/>
      <w:sz w:val="28"/>
      <w:szCs w:val="24"/>
    </w:rPr>
  </w:style>
  <w:style w:type="character" w:customStyle="1" w:styleId="BodyTextIndentChar">
    <w:name w:val="Body Text Indent Char"/>
    <w:aliases w:val=" Char Char,Char Char"/>
    <w:basedOn w:val="DefaultParagraphFont"/>
    <w:link w:val="BodyTextIndent"/>
    <w:rsid w:val="008A188A"/>
    <w:rPr>
      <w:rFonts w:ascii="DumbaNusx" w:eastAsia="Times New Roman" w:hAnsi="DumbaNusx" w:cs="Times New Roman"/>
      <w:sz w:val="28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A18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A188A"/>
    <w:rPr>
      <w:rFonts w:ascii="Calibri" w:eastAsia="Times New Roman" w:hAnsi="Calibri" w:cs="Times New Roman"/>
      <w:sz w:val="16"/>
      <w:szCs w:val="16"/>
    </w:rPr>
  </w:style>
  <w:style w:type="paragraph" w:customStyle="1" w:styleId="abzacixml">
    <w:name w:val="abzaci_xml"/>
    <w:basedOn w:val="PlainText"/>
    <w:autoRedefine/>
    <w:rsid w:val="005121EF"/>
    <w:pPr>
      <w:framePr w:hSpace="180" w:wrap="around" w:vAnchor="text" w:hAnchor="page" w:x="581" w:y="485"/>
      <w:spacing w:line="276" w:lineRule="auto"/>
      <w:jc w:val="both"/>
    </w:pPr>
    <w:rPr>
      <w:rFonts w:ascii="Sylfaen" w:eastAsiaTheme="minorHAnsi" w:hAnsi="Sylfaen" w:cs="Consolas"/>
      <w:bCs/>
      <w:noProof/>
      <w:sz w:val="18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A18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188A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93FAD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93FAD"/>
  </w:style>
  <w:style w:type="paragraph" w:styleId="Footer">
    <w:name w:val="footer"/>
    <w:basedOn w:val="Normal"/>
    <w:link w:val="FooterChar"/>
    <w:uiPriority w:val="99"/>
    <w:unhideWhenUsed/>
    <w:rsid w:val="000C69FA"/>
    <w:pPr>
      <w:tabs>
        <w:tab w:val="center" w:pos="4844"/>
        <w:tab w:val="right" w:pos="9689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69FA"/>
  </w:style>
  <w:style w:type="character" w:styleId="PageNumber">
    <w:name w:val="page number"/>
    <w:basedOn w:val="DefaultParagraphFont"/>
    <w:rsid w:val="000C69FA"/>
  </w:style>
  <w:style w:type="paragraph" w:styleId="NormalWeb">
    <w:name w:val="Normal (Web)"/>
    <w:basedOn w:val="Normal"/>
    <w:rsid w:val="000C69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Strong">
    <w:name w:val="Strong"/>
    <w:qFormat/>
    <w:rsid w:val="000C69FA"/>
    <w:rPr>
      <w:b/>
      <w:bCs/>
    </w:rPr>
  </w:style>
  <w:style w:type="paragraph" w:styleId="NoSpacing">
    <w:name w:val="No Spacing"/>
    <w:uiPriority w:val="1"/>
    <w:qFormat/>
    <w:rsid w:val="000C69FA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C69FA"/>
  </w:style>
  <w:style w:type="paragraph" w:customStyle="1" w:styleId="Default">
    <w:name w:val="Default"/>
    <w:rsid w:val="000C69FA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0C69FA"/>
    <w:pPr>
      <w:spacing w:after="0" w:line="240" w:lineRule="auto"/>
      <w:jc w:val="center"/>
    </w:pPr>
    <w:rPr>
      <w:rFonts w:ascii="Times New Roman" w:hAnsi="Times New Roman"/>
      <w:sz w:val="36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0C69FA"/>
    <w:rPr>
      <w:rFonts w:ascii="Times New Roman" w:eastAsia="Times New Roman" w:hAnsi="Times New Roman" w:cs="Times New Roman"/>
      <w:sz w:val="36"/>
      <w:szCs w:val="24"/>
      <w:lang w:val="en-AU"/>
    </w:rPr>
  </w:style>
  <w:style w:type="character" w:customStyle="1" w:styleId="apple-style-span">
    <w:name w:val="apple-style-span"/>
    <w:basedOn w:val="DefaultParagraphFont"/>
    <w:rsid w:val="000C69FA"/>
  </w:style>
  <w:style w:type="table" w:styleId="TableGrid">
    <w:name w:val="Table Grid"/>
    <w:basedOn w:val="TableNormal"/>
    <w:uiPriority w:val="59"/>
    <w:rsid w:val="000C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evan.kintsurashvili@atsu.edu.g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katerine.kakhniashvili@atsu.edu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.kintsurashvili@mau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31</Pages>
  <Words>7306</Words>
  <Characters>41646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52</cp:revision>
  <cp:lastPrinted>2019-01-22T06:35:00Z</cp:lastPrinted>
  <dcterms:created xsi:type="dcterms:W3CDTF">2017-12-13T08:03:00Z</dcterms:created>
  <dcterms:modified xsi:type="dcterms:W3CDTF">2019-10-15T11:55:00Z</dcterms:modified>
</cp:coreProperties>
</file>